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3.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4.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5.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6.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7.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8.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9.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0.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1.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2.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3.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D4FACB" w14:textId="45612A3E" w:rsidR="00755877" w:rsidRPr="006276DE" w:rsidRDefault="00755877" w:rsidP="00755877">
      <w:pPr>
        <w:pStyle w:val="Heading2"/>
        <w:spacing w:line="276" w:lineRule="auto"/>
        <w:rPr>
          <w:lang w:val="nl-BE"/>
        </w:rPr>
      </w:pPr>
      <w:r w:rsidRPr="006276DE">
        <w:rPr>
          <w:lang w:val="nl-BE"/>
        </w:rPr>
        <w:t>Annex 10.6 Survey analysis report</w:t>
      </w:r>
    </w:p>
    <w:p w14:paraId="59755F47" w14:textId="77777777" w:rsidR="00755877" w:rsidRPr="00755877" w:rsidRDefault="00755877">
      <w:pPr>
        <w:rPr>
          <w:rFonts w:ascii="Calibri" w:hAnsi="Calibri" w:cs="Calibri"/>
          <w:sz w:val="22"/>
          <w:szCs w:val="22"/>
        </w:rPr>
      </w:pPr>
    </w:p>
    <w:p w14:paraId="1D64060F" w14:textId="118BC737" w:rsidR="00AA2313" w:rsidRPr="00414758" w:rsidRDefault="00AA2313" w:rsidP="0087156D">
      <w:pPr>
        <w:pStyle w:val="ListParagraph"/>
        <w:numPr>
          <w:ilvl w:val="0"/>
          <w:numId w:val="2"/>
        </w:numPr>
        <w:rPr>
          <w:rFonts w:ascii="Calibri" w:hAnsi="Calibri" w:cs="Calibri"/>
          <w:b/>
          <w:bCs/>
          <w:sz w:val="22"/>
          <w:szCs w:val="22"/>
        </w:rPr>
      </w:pPr>
      <w:r w:rsidRPr="00AA2313">
        <w:rPr>
          <w:rFonts w:ascii="Calibri" w:hAnsi="Calibri" w:cs="Calibri"/>
          <w:b/>
          <w:bCs/>
          <w:sz w:val="22"/>
          <w:szCs w:val="22"/>
        </w:rPr>
        <w:t>Beneficiary organization / institution</w:t>
      </w:r>
    </w:p>
    <w:tbl>
      <w:tblPr>
        <w:tblStyle w:val="TableGrid"/>
        <w:tblW w:w="0" w:type="auto"/>
        <w:tblInd w:w="463" w:type="dxa"/>
        <w:tblLook w:val="04A0" w:firstRow="1" w:lastRow="0" w:firstColumn="1" w:lastColumn="0" w:noHBand="0" w:noVBand="1"/>
      </w:tblPr>
      <w:tblGrid>
        <w:gridCol w:w="3865"/>
        <w:gridCol w:w="1489"/>
      </w:tblGrid>
      <w:tr w:rsidR="009B76AB" w:rsidRPr="009B76AB" w14:paraId="42F4AAE0" w14:textId="77777777" w:rsidTr="0087156D">
        <w:tc>
          <w:tcPr>
            <w:tcW w:w="3865" w:type="dxa"/>
          </w:tcPr>
          <w:p w14:paraId="4AC6ED44" w14:textId="1E6972BC" w:rsidR="009B76AB" w:rsidRPr="009B76AB" w:rsidRDefault="009B76AB" w:rsidP="000B0666">
            <w:pPr>
              <w:spacing w:line="278" w:lineRule="auto"/>
              <w:rPr>
                <w:rFonts w:ascii="Calibri" w:hAnsi="Calibri" w:cs="Calibri"/>
                <w:sz w:val="22"/>
                <w:szCs w:val="22"/>
                <w:lang w:val="en-US"/>
              </w:rPr>
            </w:pPr>
            <w:r w:rsidRPr="009B76AB">
              <w:rPr>
                <w:rFonts w:ascii="Calibri" w:hAnsi="Calibri" w:cs="Calibri"/>
                <w:sz w:val="22"/>
                <w:szCs w:val="22"/>
                <w:lang w:val="en-US"/>
              </w:rPr>
              <w:t>Dolj County ATU</w:t>
            </w:r>
          </w:p>
        </w:tc>
        <w:tc>
          <w:tcPr>
            <w:tcW w:w="1489" w:type="dxa"/>
          </w:tcPr>
          <w:p w14:paraId="4C891B99" w14:textId="77777777" w:rsidR="009B76AB" w:rsidRPr="009B76AB" w:rsidRDefault="009B76AB" w:rsidP="000B0666">
            <w:pPr>
              <w:spacing w:line="278" w:lineRule="auto"/>
              <w:rPr>
                <w:rFonts w:ascii="Calibri" w:hAnsi="Calibri" w:cs="Calibri"/>
                <w:sz w:val="22"/>
                <w:szCs w:val="22"/>
                <w:lang w:val="en-US"/>
              </w:rPr>
            </w:pPr>
            <w:r w:rsidRPr="009B76AB">
              <w:rPr>
                <w:rFonts w:ascii="Calibri" w:hAnsi="Calibri" w:cs="Calibri"/>
                <w:sz w:val="22"/>
                <w:szCs w:val="22"/>
                <w:lang w:val="en-US"/>
              </w:rPr>
              <w:t>2</w:t>
            </w:r>
          </w:p>
        </w:tc>
      </w:tr>
      <w:tr w:rsidR="009B76AB" w:rsidRPr="009B76AB" w14:paraId="49DE1311" w14:textId="77777777" w:rsidTr="0087156D">
        <w:tc>
          <w:tcPr>
            <w:tcW w:w="3865" w:type="dxa"/>
          </w:tcPr>
          <w:p w14:paraId="3F4C3B9A" w14:textId="08BC450B" w:rsidR="009B76AB" w:rsidRPr="009B76AB" w:rsidRDefault="009B76AB" w:rsidP="000B0666">
            <w:pPr>
              <w:spacing w:line="278" w:lineRule="auto"/>
              <w:rPr>
                <w:rFonts w:ascii="Calibri" w:hAnsi="Calibri" w:cs="Calibri"/>
                <w:sz w:val="22"/>
                <w:szCs w:val="22"/>
                <w:lang w:val="en-US"/>
              </w:rPr>
            </w:pPr>
            <w:proofErr w:type="spellStart"/>
            <w:r w:rsidRPr="009B76AB">
              <w:rPr>
                <w:rFonts w:ascii="Calibri" w:hAnsi="Calibri" w:cs="Calibri"/>
                <w:sz w:val="22"/>
                <w:szCs w:val="22"/>
                <w:lang w:val="en-US"/>
              </w:rPr>
              <w:t>Vâlcea</w:t>
            </w:r>
            <w:proofErr w:type="spellEnd"/>
            <w:r w:rsidRPr="009B76AB">
              <w:rPr>
                <w:rFonts w:ascii="Calibri" w:hAnsi="Calibri" w:cs="Calibri"/>
                <w:sz w:val="22"/>
                <w:szCs w:val="22"/>
                <w:lang w:val="en-US"/>
              </w:rPr>
              <w:t xml:space="preserve"> </w:t>
            </w:r>
            <w:r w:rsidR="00254DA9">
              <w:rPr>
                <w:rFonts w:ascii="Calibri" w:hAnsi="Calibri" w:cs="Calibri"/>
                <w:sz w:val="22"/>
                <w:szCs w:val="22"/>
                <w:lang w:val="en-US"/>
              </w:rPr>
              <w:t>County ATU</w:t>
            </w:r>
          </w:p>
        </w:tc>
        <w:tc>
          <w:tcPr>
            <w:tcW w:w="1489" w:type="dxa"/>
          </w:tcPr>
          <w:p w14:paraId="6A974FD2" w14:textId="77777777" w:rsidR="009B76AB" w:rsidRPr="009B76AB" w:rsidRDefault="009B76AB" w:rsidP="000B0666">
            <w:pPr>
              <w:spacing w:line="278" w:lineRule="auto"/>
              <w:rPr>
                <w:rFonts w:ascii="Calibri" w:hAnsi="Calibri" w:cs="Calibri"/>
                <w:sz w:val="22"/>
                <w:szCs w:val="22"/>
                <w:lang w:val="en-US"/>
              </w:rPr>
            </w:pPr>
            <w:r w:rsidRPr="009B76AB">
              <w:rPr>
                <w:rFonts w:ascii="Calibri" w:hAnsi="Calibri" w:cs="Calibri"/>
                <w:sz w:val="22"/>
                <w:szCs w:val="22"/>
                <w:lang w:val="en-US"/>
              </w:rPr>
              <w:t>4</w:t>
            </w:r>
          </w:p>
        </w:tc>
      </w:tr>
      <w:tr w:rsidR="0087156D" w:rsidRPr="00414758" w14:paraId="56255AF1" w14:textId="77777777" w:rsidTr="0087156D">
        <w:tc>
          <w:tcPr>
            <w:tcW w:w="3865" w:type="dxa"/>
          </w:tcPr>
          <w:p w14:paraId="0C7F4DD4" w14:textId="5CC6579D" w:rsidR="0087156D" w:rsidRPr="00414758" w:rsidRDefault="0087156D" w:rsidP="000B0666">
            <w:pPr>
              <w:rPr>
                <w:rFonts w:ascii="Calibri" w:hAnsi="Calibri" w:cs="Calibri"/>
                <w:sz w:val="22"/>
                <w:szCs w:val="22"/>
                <w:lang w:val="en-US"/>
              </w:rPr>
            </w:pPr>
            <w:proofErr w:type="spellStart"/>
            <w:r w:rsidRPr="00414758">
              <w:rPr>
                <w:rFonts w:ascii="Calibri" w:hAnsi="Calibri" w:cs="Calibri"/>
                <w:sz w:val="22"/>
                <w:szCs w:val="22"/>
                <w:lang w:val="en-US"/>
              </w:rPr>
              <w:t>Mehedinți</w:t>
            </w:r>
            <w:proofErr w:type="spellEnd"/>
            <w:r w:rsidRPr="00414758">
              <w:rPr>
                <w:rFonts w:ascii="Calibri" w:hAnsi="Calibri" w:cs="Calibri"/>
                <w:sz w:val="22"/>
                <w:szCs w:val="22"/>
                <w:lang w:val="en-US"/>
              </w:rPr>
              <w:t xml:space="preserve"> County ATU</w:t>
            </w:r>
          </w:p>
        </w:tc>
        <w:tc>
          <w:tcPr>
            <w:tcW w:w="1489" w:type="dxa"/>
          </w:tcPr>
          <w:p w14:paraId="0AD98739" w14:textId="036E86F7" w:rsidR="0087156D" w:rsidRPr="00414758" w:rsidRDefault="0087156D" w:rsidP="000B0666">
            <w:pPr>
              <w:rPr>
                <w:rFonts w:ascii="Calibri" w:hAnsi="Calibri" w:cs="Calibri"/>
                <w:sz w:val="22"/>
                <w:szCs w:val="22"/>
                <w:lang w:val="en-US"/>
              </w:rPr>
            </w:pPr>
            <w:r w:rsidRPr="00414758">
              <w:rPr>
                <w:rFonts w:ascii="Calibri" w:hAnsi="Calibri" w:cs="Calibri"/>
                <w:sz w:val="22"/>
                <w:szCs w:val="22"/>
                <w:lang w:val="en-US"/>
              </w:rPr>
              <w:t>5</w:t>
            </w:r>
          </w:p>
        </w:tc>
      </w:tr>
      <w:tr w:rsidR="009B76AB" w:rsidRPr="009B76AB" w14:paraId="672A62F5" w14:textId="77777777" w:rsidTr="0087156D">
        <w:tc>
          <w:tcPr>
            <w:tcW w:w="3865" w:type="dxa"/>
          </w:tcPr>
          <w:p w14:paraId="678E3C9A" w14:textId="013532F3" w:rsidR="009B76AB" w:rsidRPr="009B76AB" w:rsidRDefault="009B76AB" w:rsidP="000B0666">
            <w:pPr>
              <w:spacing w:line="278" w:lineRule="auto"/>
              <w:rPr>
                <w:rFonts w:ascii="Calibri" w:hAnsi="Calibri" w:cs="Calibri"/>
                <w:sz w:val="22"/>
                <w:szCs w:val="22"/>
                <w:lang w:val="en-US"/>
              </w:rPr>
            </w:pPr>
            <w:proofErr w:type="spellStart"/>
            <w:r w:rsidRPr="009B76AB">
              <w:rPr>
                <w:rFonts w:ascii="Calibri" w:hAnsi="Calibri" w:cs="Calibri"/>
                <w:sz w:val="22"/>
                <w:szCs w:val="22"/>
                <w:lang w:val="en-US"/>
              </w:rPr>
              <w:t>Târgu</w:t>
            </w:r>
            <w:proofErr w:type="spellEnd"/>
            <w:r w:rsidRPr="009B76AB">
              <w:rPr>
                <w:rFonts w:ascii="Calibri" w:hAnsi="Calibri" w:cs="Calibri"/>
                <w:sz w:val="22"/>
                <w:szCs w:val="22"/>
                <w:lang w:val="en-US"/>
              </w:rPr>
              <w:t xml:space="preserve"> Jiu Municipality ATU</w:t>
            </w:r>
          </w:p>
        </w:tc>
        <w:tc>
          <w:tcPr>
            <w:tcW w:w="1489" w:type="dxa"/>
          </w:tcPr>
          <w:p w14:paraId="56B7E072" w14:textId="77777777" w:rsidR="009B76AB" w:rsidRPr="009B76AB" w:rsidRDefault="009B76AB" w:rsidP="000B0666">
            <w:pPr>
              <w:spacing w:line="278" w:lineRule="auto"/>
              <w:rPr>
                <w:rFonts w:ascii="Calibri" w:hAnsi="Calibri" w:cs="Calibri"/>
                <w:sz w:val="22"/>
                <w:szCs w:val="22"/>
                <w:lang w:val="en-US"/>
              </w:rPr>
            </w:pPr>
            <w:r w:rsidRPr="009B76AB">
              <w:rPr>
                <w:rFonts w:ascii="Calibri" w:hAnsi="Calibri" w:cs="Calibri"/>
                <w:sz w:val="22"/>
                <w:szCs w:val="22"/>
                <w:lang w:val="en-US"/>
              </w:rPr>
              <w:t>1</w:t>
            </w:r>
          </w:p>
        </w:tc>
      </w:tr>
      <w:tr w:rsidR="0087156D" w:rsidRPr="00414758" w14:paraId="0F2301A6" w14:textId="77777777" w:rsidTr="0087156D">
        <w:tc>
          <w:tcPr>
            <w:tcW w:w="3865" w:type="dxa"/>
          </w:tcPr>
          <w:p w14:paraId="7C66F379" w14:textId="3E4D77AB" w:rsidR="0087156D" w:rsidRPr="00414758" w:rsidRDefault="0087156D" w:rsidP="000B0666">
            <w:pPr>
              <w:rPr>
                <w:rFonts w:ascii="Calibri" w:hAnsi="Calibri" w:cs="Calibri"/>
                <w:sz w:val="22"/>
                <w:szCs w:val="22"/>
                <w:lang w:val="en-US"/>
              </w:rPr>
            </w:pPr>
            <w:r w:rsidRPr="00414758">
              <w:rPr>
                <w:rFonts w:ascii="Calibri" w:hAnsi="Calibri" w:cs="Calibri"/>
                <w:sz w:val="22"/>
                <w:szCs w:val="22"/>
                <w:lang w:val="en-US"/>
              </w:rPr>
              <w:t>Craiova Municipality ATU</w:t>
            </w:r>
          </w:p>
        </w:tc>
        <w:tc>
          <w:tcPr>
            <w:tcW w:w="1489" w:type="dxa"/>
          </w:tcPr>
          <w:p w14:paraId="149765A4" w14:textId="5B650AC2" w:rsidR="0087156D" w:rsidRPr="00414758" w:rsidRDefault="0087156D" w:rsidP="000B0666">
            <w:pPr>
              <w:rPr>
                <w:rFonts w:ascii="Calibri" w:hAnsi="Calibri" w:cs="Calibri"/>
                <w:sz w:val="22"/>
                <w:szCs w:val="22"/>
                <w:lang w:val="en-US"/>
              </w:rPr>
            </w:pPr>
            <w:r w:rsidRPr="00414758">
              <w:rPr>
                <w:rFonts w:ascii="Calibri" w:hAnsi="Calibri" w:cs="Calibri"/>
                <w:sz w:val="22"/>
                <w:szCs w:val="22"/>
                <w:lang w:val="en-US"/>
              </w:rPr>
              <w:t>4</w:t>
            </w:r>
          </w:p>
        </w:tc>
      </w:tr>
      <w:tr w:rsidR="009B76AB" w:rsidRPr="00414758" w14:paraId="1D897FB9" w14:textId="77777777" w:rsidTr="0087156D">
        <w:tc>
          <w:tcPr>
            <w:tcW w:w="3865" w:type="dxa"/>
          </w:tcPr>
          <w:p w14:paraId="43F0F6C8" w14:textId="4098ABC3" w:rsidR="009B76AB" w:rsidRPr="00414758" w:rsidRDefault="009B76AB" w:rsidP="000B0666">
            <w:pPr>
              <w:rPr>
                <w:rFonts w:ascii="Calibri" w:hAnsi="Calibri" w:cs="Calibri"/>
                <w:sz w:val="22"/>
                <w:szCs w:val="22"/>
                <w:lang w:val="en-US"/>
              </w:rPr>
            </w:pPr>
            <w:r w:rsidRPr="00414758">
              <w:rPr>
                <w:rFonts w:ascii="Calibri" w:hAnsi="Calibri" w:cs="Calibri"/>
                <w:sz w:val="22"/>
                <w:szCs w:val="22"/>
                <w:lang w:val="en-US"/>
              </w:rPr>
              <w:t>Slatina Municipality ATU</w:t>
            </w:r>
          </w:p>
        </w:tc>
        <w:tc>
          <w:tcPr>
            <w:tcW w:w="1489" w:type="dxa"/>
          </w:tcPr>
          <w:p w14:paraId="0E383658" w14:textId="27D235C7" w:rsidR="009B76AB" w:rsidRPr="00414758" w:rsidRDefault="009B76AB" w:rsidP="000B0666">
            <w:pPr>
              <w:rPr>
                <w:rFonts w:ascii="Calibri" w:hAnsi="Calibri" w:cs="Calibri"/>
                <w:sz w:val="22"/>
                <w:szCs w:val="22"/>
                <w:lang w:val="en-US"/>
              </w:rPr>
            </w:pPr>
            <w:r w:rsidRPr="00414758">
              <w:rPr>
                <w:rFonts w:ascii="Calibri" w:hAnsi="Calibri" w:cs="Calibri"/>
                <w:sz w:val="22"/>
                <w:szCs w:val="22"/>
                <w:lang w:val="en-US"/>
              </w:rPr>
              <w:t>2</w:t>
            </w:r>
          </w:p>
        </w:tc>
      </w:tr>
      <w:tr w:rsidR="009B76AB" w:rsidRPr="00414758" w14:paraId="63985A97" w14:textId="77777777" w:rsidTr="0087156D">
        <w:tc>
          <w:tcPr>
            <w:tcW w:w="3865" w:type="dxa"/>
          </w:tcPr>
          <w:p w14:paraId="54D4A352" w14:textId="247C4660" w:rsidR="009B76AB" w:rsidRPr="00414758" w:rsidRDefault="009B76AB" w:rsidP="000B0666">
            <w:pPr>
              <w:rPr>
                <w:rFonts w:ascii="Calibri" w:hAnsi="Calibri" w:cs="Calibri"/>
                <w:sz w:val="22"/>
                <w:szCs w:val="22"/>
                <w:lang w:val="en-US"/>
              </w:rPr>
            </w:pPr>
            <w:proofErr w:type="spellStart"/>
            <w:r w:rsidRPr="009B76AB">
              <w:rPr>
                <w:rFonts w:ascii="Calibri" w:eastAsia="Times New Roman" w:hAnsi="Calibri" w:cs="Calibri"/>
                <w:color w:val="000000"/>
                <w:kern w:val="0"/>
                <w:sz w:val="22"/>
                <w:szCs w:val="22"/>
                <w:lang w:val="en-US"/>
                <w14:ligatures w14:val="none"/>
              </w:rPr>
              <w:t>Drobeta</w:t>
            </w:r>
            <w:proofErr w:type="spellEnd"/>
            <w:r w:rsidRPr="009B76AB">
              <w:rPr>
                <w:rFonts w:ascii="Calibri" w:eastAsia="Times New Roman" w:hAnsi="Calibri" w:cs="Calibri"/>
                <w:color w:val="000000"/>
                <w:kern w:val="0"/>
                <w:sz w:val="22"/>
                <w:szCs w:val="22"/>
                <w:lang w:val="en-US"/>
                <w14:ligatures w14:val="none"/>
              </w:rPr>
              <w:t xml:space="preserve"> Turnu Severin Municipality ATU</w:t>
            </w:r>
          </w:p>
        </w:tc>
        <w:tc>
          <w:tcPr>
            <w:tcW w:w="1489" w:type="dxa"/>
          </w:tcPr>
          <w:p w14:paraId="7C8A602B" w14:textId="349D3D66" w:rsidR="009B76AB" w:rsidRPr="00414758" w:rsidRDefault="009B76AB" w:rsidP="000B0666">
            <w:pPr>
              <w:rPr>
                <w:rFonts w:ascii="Calibri" w:hAnsi="Calibri" w:cs="Calibri"/>
                <w:sz w:val="22"/>
                <w:szCs w:val="22"/>
                <w:lang w:val="en-US"/>
              </w:rPr>
            </w:pPr>
            <w:r w:rsidRPr="00414758">
              <w:rPr>
                <w:rFonts w:ascii="Calibri" w:hAnsi="Calibri" w:cs="Calibri"/>
                <w:sz w:val="22"/>
                <w:szCs w:val="22"/>
                <w:lang w:val="en-US"/>
              </w:rPr>
              <w:t>1</w:t>
            </w:r>
          </w:p>
        </w:tc>
      </w:tr>
      <w:tr w:rsidR="009B76AB" w:rsidRPr="009B76AB" w14:paraId="29E4F533" w14:textId="77777777" w:rsidTr="0087156D">
        <w:tc>
          <w:tcPr>
            <w:tcW w:w="3865" w:type="dxa"/>
          </w:tcPr>
          <w:p w14:paraId="60234045" w14:textId="40E9A17F" w:rsidR="009B76AB" w:rsidRPr="009B76AB" w:rsidRDefault="009B76AB" w:rsidP="000B0666">
            <w:pPr>
              <w:spacing w:line="278" w:lineRule="auto"/>
              <w:rPr>
                <w:rFonts w:ascii="Calibri" w:hAnsi="Calibri" w:cs="Calibri"/>
                <w:sz w:val="22"/>
                <w:szCs w:val="22"/>
                <w:lang w:val="en-US"/>
              </w:rPr>
            </w:pPr>
            <w:proofErr w:type="spellStart"/>
            <w:r w:rsidRPr="009B76AB">
              <w:rPr>
                <w:rFonts w:ascii="Calibri" w:hAnsi="Calibri" w:cs="Calibri"/>
                <w:sz w:val="22"/>
                <w:szCs w:val="22"/>
                <w:lang w:val="en-US"/>
              </w:rPr>
              <w:t>Balș</w:t>
            </w:r>
            <w:proofErr w:type="spellEnd"/>
            <w:r w:rsidRPr="009B76AB">
              <w:rPr>
                <w:rFonts w:ascii="Calibri" w:hAnsi="Calibri" w:cs="Calibri"/>
                <w:sz w:val="22"/>
                <w:szCs w:val="22"/>
                <w:lang w:val="en-US"/>
              </w:rPr>
              <w:t xml:space="preserve"> </w:t>
            </w:r>
            <w:r w:rsidR="00064647">
              <w:rPr>
                <w:rFonts w:ascii="Calibri" w:hAnsi="Calibri" w:cs="Calibri"/>
                <w:sz w:val="22"/>
                <w:szCs w:val="22"/>
                <w:lang w:val="en-US"/>
              </w:rPr>
              <w:t>City ATU</w:t>
            </w:r>
          </w:p>
        </w:tc>
        <w:tc>
          <w:tcPr>
            <w:tcW w:w="1489" w:type="dxa"/>
          </w:tcPr>
          <w:p w14:paraId="43658D27" w14:textId="77777777" w:rsidR="009B76AB" w:rsidRPr="009B76AB" w:rsidRDefault="009B76AB" w:rsidP="000B0666">
            <w:pPr>
              <w:spacing w:line="278" w:lineRule="auto"/>
              <w:rPr>
                <w:rFonts w:ascii="Calibri" w:hAnsi="Calibri" w:cs="Calibri"/>
                <w:sz w:val="22"/>
                <w:szCs w:val="22"/>
                <w:lang w:val="en-US"/>
              </w:rPr>
            </w:pPr>
            <w:r w:rsidRPr="009B76AB">
              <w:rPr>
                <w:rFonts w:ascii="Calibri" w:hAnsi="Calibri" w:cs="Calibri"/>
                <w:sz w:val="22"/>
                <w:szCs w:val="22"/>
                <w:lang w:val="en-US"/>
              </w:rPr>
              <w:t>1</w:t>
            </w:r>
          </w:p>
        </w:tc>
      </w:tr>
      <w:tr w:rsidR="0087156D" w:rsidRPr="00414758" w14:paraId="38BF982F" w14:textId="77777777" w:rsidTr="0087156D">
        <w:tc>
          <w:tcPr>
            <w:tcW w:w="3865" w:type="dxa"/>
          </w:tcPr>
          <w:p w14:paraId="09A80588" w14:textId="60765AB5" w:rsidR="0087156D" w:rsidRPr="00414758" w:rsidRDefault="0087156D" w:rsidP="000B0666">
            <w:pPr>
              <w:rPr>
                <w:rFonts w:ascii="Calibri" w:hAnsi="Calibri" w:cs="Calibri"/>
                <w:sz w:val="22"/>
                <w:szCs w:val="22"/>
                <w:lang w:val="en-US"/>
              </w:rPr>
            </w:pPr>
            <w:proofErr w:type="spellStart"/>
            <w:r w:rsidRPr="00414758">
              <w:rPr>
                <w:rFonts w:ascii="Calibri" w:hAnsi="Calibri" w:cs="Calibri"/>
                <w:sz w:val="22"/>
                <w:szCs w:val="22"/>
                <w:lang w:val="en-US"/>
              </w:rPr>
              <w:t>Turceni</w:t>
            </w:r>
            <w:proofErr w:type="spellEnd"/>
            <w:r w:rsidRPr="00414758">
              <w:rPr>
                <w:rFonts w:ascii="Calibri" w:hAnsi="Calibri" w:cs="Calibri"/>
                <w:sz w:val="22"/>
                <w:szCs w:val="22"/>
                <w:lang w:val="en-US"/>
              </w:rPr>
              <w:t xml:space="preserve"> </w:t>
            </w:r>
            <w:r w:rsidR="00064647">
              <w:rPr>
                <w:rFonts w:ascii="Calibri" w:hAnsi="Calibri" w:cs="Calibri"/>
                <w:sz w:val="22"/>
                <w:szCs w:val="22"/>
                <w:lang w:val="en-US"/>
              </w:rPr>
              <w:t>City ATU</w:t>
            </w:r>
          </w:p>
        </w:tc>
        <w:tc>
          <w:tcPr>
            <w:tcW w:w="1489" w:type="dxa"/>
          </w:tcPr>
          <w:p w14:paraId="0DE8D853" w14:textId="04F9615C" w:rsidR="0087156D" w:rsidRPr="00414758" w:rsidRDefault="0087156D" w:rsidP="000B0666">
            <w:pPr>
              <w:rPr>
                <w:rFonts w:ascii="Calibri" w:hAnsi="Calibri" w:cs="Calibri"/>
                <w:sz w:val="22"/>
                <w:szCs w:val="22"/>
                <w:lang w:val="en-US"/>
              </w:rPr>
            </w:pPr>
            <w:r w:rsidRPr="00414758">
              <w:rPr>
                <w:rFonts w:ascii="Calibri" w:hAnsi="Calibri" w:cs="Calibri"/>
                <w:sz w:val="22"/>
                <w:szCs w:val="22"/>
                <w:lang w:val="en-US"/>
              </w:rPr>
              <w:t>1</w:t>
            </w:r>
          </w:p>
        </w:tc>
      </w:tr>
      <w:tr w:rsidR="0087156D" w:rsidRPr="00414758" w14:paraId="3A5CF015" w14:textId="77777777" w:rsidTr="0087156D">
        <w:tc>
          <w:tcPr>
            <w:tcW w:w="3865" w:type="dxa"/>
          </w:tcPr>
          <w:p w14:paraId="6F146D7B" w14:textId="5E9ED802" w:rsidR="0087156D" w:rsidRPr="00414758" w:rsidRDefault="0087156D" w:rsidP="000B0666">
            <w:pPr>
              <w:rPr>
                <w:rFonts w:ascii="Calibri" w:hAnsi="Calibri" w:cs="Calibri"/>
                <w:sz w:val="22"/>
                <w:szCs w:val="22"/>
                <w:lang w:val="en-US"/>
              </w:rPr>
            </w:pPr>
            <w:proofErr w:type="spellStart"/>
            <w:r w:rsidRPr="00414758">
              <w:rPr>
                <w:rFonts w:ascii="Calibri" w:hAnsi="Calibri" w:cs="Calibri"/>
                <w:sz w:val="22"/>
                <w:szCs w:val="22"/>
                <w:lang w:val="en-US"/>
              </w:rPr>
              <w:t>Ocnele</w:t>
            </w:r>
            <w:proofErr w:type="spellEnd"/>
            <w:r w:rsidRPr="00414758">
              <w:rPr>
                <w:rFonts w:ascii="Calibri" w:hAnsi="Calibri" w:cs="Calibri"/>
                <w:sz w:val="22"/>
                <w:szCs w:val="22"/>
                <w:lang w:val="en-US"/>
              </w:rPr>
              <w:t xml:space="preserve"> Mari City ATU</w:t>
            </w:r>
          </w:p>
        </w:tc>
        <w:tc>
          <w:tcPr>
            <w:tcW w:w="1489" w:type="dxa"/>
          </w:tcPr>
          <w:p w14:paraId="7DB8ECAF" w14:textId="7115D18E" w:rsidR="0087156D" w:rsidRPr="00414758" w:rsidRDefault="0087156D" w:rsidP="000B0666">
            <w:pPr>
              <w:rPr>
                <w:rFonts w:ascii="Calibri" w:hAnsi="Calibri" w:cs="Calibri"/>
                <w:sz w:val="22"/>
                <w:szCs w:val="22"/>
                <w:lang w:val="en-US"/>
              </w:rPr>
            </w:pPr>
            <w:r w:rsidRPr="00414758">
              <w:rPr>
                <w:rFonts w:ascii="Calibri" w:hAnsi="Calibri" w:cs="Calibri"/>
                <w:sz w:val="22"/>
                <w:szCs w:val="22"/>
                <w:lang w:val="en-US"/>
              </w:rPr>
              <w:t>1</w:t>
            </w:r>
          </w:p>
        </w:tc>
      </w:tr>
      <w:tr w:rsidR="009B76AB" w:rsidRPr="00414758" w14:paraId="375FFF21" w14:textId="77777777" w:rsidTr="0087156D">
        <w:tc>
          <w:tcPr>
            <w:tcW w:w="3865" w:type="dxa"/>
          </w:tcPr>
          <w:p w14:paraId="640F1FDF" w14:textId="63298C97" w:rsidR="009B76AB" w:rsidRPr="00414758" w:rsidRDefault="009B76AB" w:rsidP="000B0666">
            <w:pPr>
              <w:rPr>
                <w:rFonts w:ascii="Calibri" w:hAnsi="Calibri" w:cs="Calibri"/>
                <w:sz w:val="22"/>
                <w:szCs w:val="22"/>
                <w:lang w:val="en-US"/>
              </w:rPr>
            </w:pPr>
            <w:proofErr w:type="spellStart"/>
            <w:r w:rsidRPr="009B76AB">
              <w:rPr>
                <w:rFonts w:ascii="Calibri" w:eastAsia="Times New Roman" w:hAnsi="Calibri" w:cs="Calibri"/>
                <w:color w:val="000000"/>
                <w:kern w:val="0"/>
                <w:sz w:val="22"/>
                <w:szCs w:val="22"/>
                <w:lang w:val="en-US"/>
                <w14:ligatures w14:val="none"/>
              </w:rPr>
              <w:t>Horezu</w:t>
            </w:r>
            <w:proofErr w:type="spellEnd"/>
            <w:r w:rsidRPr="009B76AB">
              <w:rPr>
                <w:rFonts w:ascii="Calibri" w:eastAsia="Times New Roman" w:hAnsi="Calibri" w:cs="Calibri"/>
                <w:color w:val="000000"/>
                <w:kern w:val="0"/>
                <w:sz w:val="22"/>
                <w:szCs w:val="22"/>
                <w:lang w:val="en-US"/>
                <w14:ligatures w14:val="none"/>
              </w:rPr>
              <w:t xml:space="preserve"> </w:t>
            </w:r>
            <w:r w:rsidR="00064647">
              <w:rPr>
                <w:rFonts w:ascii="Calibri" w:eastAsia="Times New Roman" w:hAnsi="Calibri" w:cs="Calibri"/>
                <w:color w:val="000000"/>
                <w:kern w:val="0"/>
                <w:sz w:val="22"/>
                <w:szCs w:val="22"/>
                <w:lang w:val="en-US"/>
                <w14:ligatures w14:val="none"/>
              </w:rPr>
              <w:t>City ATU</w:t>
            </w:r>
          </w:p>
        </w:tc>
        <w:tc>
          <w:tcPr>
            <w:tcW w:w="1489" w:type="dxa"/>
          </w:tcPr>
          <w:p w14:paraId="33469F74" w14:textId="29284715" w:rsidR="009B76AB" w:rsidRPr="00414758" w:rsidRDefault="009B76AB" w:rsidP="000B0666">
            <w:pPr>
              <w:rPr>
                <w:rFonts w:ascii="Calibri" w:hAnsi="Calibri" w:cs="Calibri"/>
                <w:sz w:val="22"/>
                <w:szCs w:val="22"/>
                <w:lang w:val="en-US"/>
              </w:rPr>
            </w:pPr>
            <w:r w:rsidRPr="00414758">
              <w:rPr>
                <w:rFonts w:ascii="Calibri" w:hAnsi="Calibri" w:cs="Calibri"/>
                <w:sz w:val="22"/>
                <w:szCs w:val="22"/>
                <w:lang w:val="en-US"/>
              </w:rPr>
              <w:t>1</w:t>
            </w:r>
          </w:p>
        </w:tc>
      </w:tr>
      <w:tr w:rsidR="0087156D" w:rsidRPr="00414758" w14:paraId="1F2B3527" w14:textId="77777777" w:rsidTr="0087156D">
        <w:tc>
          <w:tcPr>
            <w:tcW w:w="3865" w:type="dxa"/>
          </w:tcPr>
          <w:p w14:paraId="402366E7" w14:textId="035D2198" w:rsidR="0087156D" w:rsidRPr="00414758" w:rsidRDefault="0087156D" w:rsidP="000B0666">
            <w:pPr>
              <w:rPr>
                <w:rFonts w:ascii="Calibri" w:eastAsia="Times New Roman" w:hAnsi="Calibri" w:cs="Calibri"/>
                <w:color w:val="000000"/>
                <w:kern w:val="0"/>
                <w:sz w:val="22"/>
                <w:szCs w:val="22"/>
                <w:lang w:val="en-US"/>
                <w14:ligatures w14:val="none"/>
              </w:rPr>
            </w:pPr>
            <w:proofErr w:type="spellStart"/>
            <w:r w:rsidRPr="00414758">
              <w:rPr>
                <w:rFonts w:ascii="Calibri" w:eastAsia="Times New Roman" w:hAnsi="Calibri" w:cs="Calibri"/>
                <w:color w:val="000000"/>
                <w:kern w:val="0"/>
                <w:sz w:val="22"/>
                <w:szCs w:val="22"/>
                <w:lang w:val="en-US"/>
                <w14:ligatures w14:val="none"/>
              </w:rPr>
              <w:t>Corabia</w:t>
            </w:r>
            <w:proofErr w:type="spellEnd"/>
            <w:r w:rsidRPr="00414758">
              <w:rPr>
                <w:rFonts w:ascii="Calibri" w:eastAsia="Times New Roman" w:hAnsi="Calibri" w:cs="Calibri"/>
                <w:color w:val="000000"/>
                <w:kern w:val="0"/>
                <w:sz w:val="22"/>
                <w:szCs w:val="22"/>
                <w:lang w:val="en-US"/>
                <w14:ligatures w14:val="none"/>
              </w:rPr>
              <w:t xml:space="preserve"> </w:t>
            </w:r>
            <w:r w:rsidR="00064647">
              <w:rPr>
                <w:rFonts w:ascii="Calibri" w:eastAsia="Times New Roman" w:hAnsi="Calibri" w:cs="Calibri"/>
                <w:color w:val="000000"/>
                <w:kern w:val="0"/>
                <w:sz w:val="22"/>
                <w:szCs w:val="22"/>
                <w:lang w:val="en-US"/>
                <w14:ligatures w14:val="none"/>
              </w:rPr>
              <w:t>City ATU</w:t>
            </w:r>
          </w:p>
        </w:tc>
        <w:tc>
          <w:tcPr>
            <w:tcW w:w="1489" w:type="dxa"/>
          </w:tcPr>
          <w:p w14:paraId="292F85C2" w14:textId="59EAFE32" w:rsidR="0087156D" w:rsidRPr="00414758" w:rsidRDefault="0087156D" w:rsidP="000B0666">
            <w:pPr>
              <w:rPr>
                <w:rFonts w:ascii="Calibri" w:hAnsi="Calibri" w:cs="Calibri"/>
                <w:sz w:val="22"/>
                <w:szCs w:val="22"/>
                <w:lang w:val="en-US"/>
              </w:rPr>
            </w:pPr>
            <w:r w:rsidRPr="00414758">
              <w:rPr>
                <w:rFonts w:ascii="Calibri" w:hAnsi="Calibri" w:cs="Calibri"/>
                <w:sz w:val="22"/>
                <w:szCs w:val="22"/>
                <w:lang w:val="en-US"/>
              </w:rPr>
              <w:t>2</w:t>
            </w:r>
          </w:p>
        </w:tc>
      </w:tr>
      <w:tr w:rsidR="0087156D" w:rsidRPr="00414758" w14:paraId="69B08F27" w14:textId="77777777" w:rsidTr="0087156D">
        <w:tc>
          <w:tcPr>
            <w:tcW w:w="3865" w:type="dxa"/>
          </w:tcPr>
          <w:p w14:paraId="2BD91520" w14:textId="38695FD1" w:rsidR="0087156D" w:rsidRPr="00414758" w:rsidRDefault="0087156D" w:rsidP="000B0666">
            <w:pPr>
              <w:rPr>
                <w:rFonts w:ascii="Calibri" w:eastAsia="Times New Roman" w:hAnsi="Calibri" w:cs="Calibri"/>
                <w:color w:val="000000"/>
                <w:kern w:val="0"/>
                <w:sz w:val="22"/>
                <w:szCs w:val="22"/>
                <w:lang w:val="en-US"/>
                <w14:ligatures w14:val="none"/>
              </w:rPr>
            </w:pPr>
            <w:proofErr w:type="spellStart"/>
            <w:r w:rsidRPr="00414758">
              <w:rPr>
                <w:rFonts w:ascii="Calibri" w:eastAsia="Times New Roman" w:hAnsi="Calibri" w:cs="Calibri"/>
                <w:color w:val="000000"/>
                <w:kern w:val="0"/>
                <w:sz w:val="22"/>
                <w:szCs w:val="22"/>
                <w:lang w:val="en-US"/>
                <w14:ligatures w14:val="none"/>
              </w:rPr>
              <w:t>Novaci</w:t>
            </w:r>
            <w:proofErr w:type="spellEnd"/>
            <w:r w:rsidRPr="00414758">
              <w:rPr>
                <w:rFonts w:ascii="Calibri" w:eastAsia="Times New Roman" w:hAnsi="Calibri" w:cs="Calibri"/>
                <w:color w:val="000000"/>
                <w:kern w:val="0"/>
                <w:sz w:val="22"/>
                <w:szCs w:val="22"/>
                <w:lang w:val="en-US"/>
                <w14:ligatures w14:val="none"/>
              </w:rPr>
              <w:t xml:space="preserve"> </w:t>
            </w:r>
            <w:r w:rsidR="007B4B2E">
              <w:rPr>
                <w:rFonts w:ascii="Calibri" w:eastAsia="Times New Roman" w:hAnsi="Calibri" w:cs="Calibri"/>
                <w:color w:val="000000"/>
                <w:kern w:val="0"/>
                <w:sz w:val="22"/>
                <w:szCs w:val="22"/>
                <w:lang w:val="en-US"/>
                <w14:ligatures w14:val="none"/>
              </w:rPr>
              <w:t>City ATU</w:t>
            </w:r>
          </w:p>
        </w:tc>
        <w:tc>
          <w:tcPr>
            <w:tcW w:w="1489" w:type="dxa"/>
          </w:tcPr>
          <w:p w14:paraId="420C3741" w14:textId="6BCE837A" w:rsidR="0087156D" w:rsidRPr="00414758" w:rsidRDefault="0087156D" w:rsidP="000B0666">
            <w:pPr>
              <w:rPr>
                <w:rFonts w:ascii="Calibri" w:hAnsi="Calibri" w:cs="Calibri"/>
                <w:sz w:val="22"/>
                <w:szCs w:val="22"/>
                <w:lang w:val="en-US"/>
              </w:rPr>
            </w:pPr>
            <w:r w:rsidRPr="00414758">
              <w:rPr>
                <w:rFonts w:ascii="Calibri" w:hAnsi="Calibri" w:cs="Calibri"/>
                <w:sz w:val="22"/>
                <w:szCs w:val="22"/>
                <w:lang w:val="en-US"/>
              </w:rPr>
              <w:t>1</w:t>
            </w:r>
          </w:p>
        </w:tc>
      </w:tr>
      <w:tr w:rsidR="009B76AB" w:rsidRPr="009B76AB" w14:paraId="0A6FFE38" w14:textId="77777777" w:rsidTr="000B0666">
        <w:trPr>
          <w:trHeight w:val="361"/>
        </w:trPr>
        <w:tc>
          <w:tcPr>
            <w:tcW w:w="3865" w:type="dxa"/>
          </w:tcPr>
          <w:p w14:paraId="4F9F6BCF" w14:textId="2FB7F235" w:rsidR="009B76AB" w:rsidRPr="009B76AB" w:rsidRDefault="009B76AB" w:rsidP="000B0666">
            <w:pPr>
              <w:spacing w:line="278" w:lineRule="auto"/>
              <w:rPr>
                <w:rFonts w:ascii="Calibri" w:hAnsi="Calibri" w:cs="Calibri"/>
                <w:sz w:val="22"/>
                <w:szCs w:val="22"/>
                <w:lang w:val="en-US"/>
              </w:rPr>
            </w:pPr>
            <w:r w:rsidRPr="009B76AB">
              <w:rPr>
                <w:rFonts w:ascii="Calibri" w:hAnsi="Calibri" w:cs="Calibri"/>
                <w:sz w:val="22"/>
                <w:szCs w:val="22"/>
                <w:lang w:val="en-US"/>
              </w:rPr>
              <w:t xml:space="preserve">PĂUŞEŞTI-MĂGLAŞI </w:t>
            </w:r>
            <w:r w:rsidR="007B4B2E">
              <w:rPr>
                <w:rFonts w:ascii="Calibri" w:hAnsi="Calibri" w:cs="Calibri"/>
                <w:sz w:val="22"/>
                <w:szCs w:val="22"/>
                <w:lang w:val="en-US"/>
              </w:rPr>
              <w:t>Commune ATU</w:t>
            </w:r>
          </w:p>
        </w:tc>
        <w:tc>
          <w:tcPr>
            <w:tcW w:w="1489" w:type="dxa"/>
          </w:tcPr>
          <w:p w14:paraId="31F7CC93" w14:textId="77777777" w:rsidR="009B76AB" w:rsidRPr="009B76AB" w:rsidRDefault="009B76AB" w:rsidP="000B0666">
            <w:pPr>
              <w:spacing w:line="278" w:lineRule="auto"/>
              <w:rPr>
                <w:rFonts w:ascii="Calibri" w:hAnsi="Calibri" w:cs="Calibri"/>
                <w:sz w:val="22"/>
                <w:szCs w:val="22"/>
                <w:lang w:val="en-US"/>
              </w:rPr>
            </w:pPr>
            <w:r w:rsidRPr="009B76AB">
              <w:rPr>
                <w:rFonts w:ascii="Calibri" w:hAnsi="Calibri" w:cs="Calibri"/>
                <w:sz w:val="22"/>
                <w:szCs w:val="22"/>
                <w:lang w:val="en-US"/>
              </w:rPr>
              <w:t>1</w:t>
            </w:r>
          </w:p>
        </w:tc>
      </w:tr>
      <w:tr w:rsidR="009B76AB" w:rsidRPr="00414758" w14:paraId="5285FBB4" w14:textId="77777777" w:rsidTr="0087156D">
        <w:tc>
          <w:tcPr>
            <w:tcW w:w="3865" w:type="dxa"/>
          </w:tcPr>
          <w:p w14:paraId="41578D52" w14:textId="4FB3C17B" w:rsidR="009B76AB" w:rsidRPr="00414758" w:rsidRDefault="009B76AB" w:rsidP="000B0666">
            <w:pPr>
              <w:rPr>
                <w:rFonts w:ascii="Calibri" w:hAnsi="Calibri" w:cs="Calibri"/>
                <w:sz w:val="22"/>
                <w:szCs w:val="22"/>
                <w:lang w:val="en-US"/>
              </w:rPr>
            </w:pPr>
            <w:r w:rsidRPr="009B76AB">
              <w:rPr>
                <w:rFonts w:ascii="Calibri" w:eastAsia="Times New Roman" w:hAnsi="Calibri" w:cs="Calibri"/>
                <w:color w:val="000000"/>
                <w:kern w:val="0"/>
                <w:sz w:val="22"/>
                <w:szCs w:val="22"/>
                <w:lang w:val="en-US"/>
                <w14:ligatures w14:val="none"/>
              </w:rPr>
              <w:t xml:space="preserve">BERISLAVESTI </w:t>
            </w:r>
            <w:r w:rsidR="007B4B2E">
              <w:rPr>
                <w:rFonts w:ascii="Calibri" w:hAnsi="Calibri" w:cs="Calibri"/>
                <w:sz w:val="22"/>
                <w:szCs w:val="22"/>
                <w:lang w:val="en-US"/>
              </w:rPr>
              <w:t>Community ATU</w:t>
            </w:r>
          </w:p>
        </w:tc>
        <w:tc>
          <w:tcPr>
            <w:tcW w:w="1489" w:type="dxa"/>
          </w:tcPr>
          <w:p w14:paraId="56D55E0D" w14:textId="62E296A1" w:rsidR="009B76AB" w:rsidRPr="00414758" w:rsidRDefault="009B76AB" w:rsidP="000B0666">
            <w:pPr>
              <w:rPr>
                <w:rFonts w:ascii="Calibri" w:hAnsi="Calibri" w:cs="Calibri"/>
                <w:sz w:val="22"/>
                <w:szCs w:val="22"/>
                <w:lang w:val="en-US"/>
              </w:rPr>
            </w:pPr>
            <w:r w:rsidRPr="00414758">
              <w:rPr>
                <w:rFonts w:ascii="Calibri" w:hAnsi="Calibri" w:cs="Calibri"/>
                <w:sz w:val="22"/>
                <w:szCs w:val="22"/>
                <w:lang w:val="en-US"/>
              </w:rPr>
              <w:t>1</w:t>
            </w:r>
          </w:p>
        </w:tc>
      </w:tr>
      <w:tr w:rsidR="009B76AB" w:rsidRPr="00414758" w14:paraId="79DE3F96" w14:textId="77777777" w:rsidTr="0087156D">
        <w:tc>
          <w:tcPr>
            <w:tcW w:w="3865" w:type="dxa"/>
          </w:tcPr>
          <w:p w14:paraId="2FA5417A" w14:textId="061B1527" w:rsidR="009B76AB" w:rsidRPr="00414758" w:rsidRDefault="009B76AB" w:rsidP="000B0666">
            <w:pPr>
              <w:rPr>
                <w:rFonts w:ascii="Calibri" w:eastAsia="Times New Roman" w:hAnsi="Calibri" w:cs="Calibri"/>
                <w:color w:val="000000"/>
                <w:kern w:val="0"/>
                <w:sz w:val="22"/>
                <w:szCs w:val="22"/>
                <w:lang w:val="en-US"/>
                <w14:ligatures w14:val="none"/>
              </w:rPr>
            </w:pPr>
            <w:r w:rsidRPr="00414758">
              <w:rPr>
                <w:rFonts w:ascii="Calibri" w:eastAsia="Times New Roman" w:hAnsi="Calibri" w:cs="Calibri"/>
                <w:color w:val="000000"/>
                <w:kern w:val="0"/>
                <w:sz w:val="22"/>
                <w:szCs w:val="22"/>
                <w:lang w:val="en-US"/>
                <w14:ligatures w14:val="none"/>
              </w:rPr>
              <w:t xml:space="preserve">Giubega </w:t>
            </w:r>
            <w:r w:rsidR="007B4B2E">
              <w:rPr>
                <w:rFonts w:ascii="Calibri" w:hAnsi="Calibri" w:cs="Calibri"/>
                <w:sz w:val="22"/>
                <w:szCs w:val="22"/>
                <w:lang w:val="en-US"/>
              </w:rPr>
              <w:t>Commune ATU</w:t>
            </w:r>
          </w:p>
        </w:tc>
        <w:tc>
          <w:tcPr>
            <w:tcW w:w="1489" w:type="dxa"/>
          </w:tcPr>
          <w:p w14:paraId="71CDA921" w14:textId="381D1FE3" w:rsidR="009B76AB" w:rsidRPr="00414758" w:rsidRDefault="0087156D" w:rsidP="000B0666">
            <w:pPr>
              <w:rPr>
                <w:rFonts w:ascii="Calibri" w:hAnsi="Calibri" w:cs="Calibri"/>
                <w:sz w:val="22"/>
                <w:szCs w:val="22"/>
                <w:lang w:val="en-US"/>
              </w:rPr>
            </w:pPr>
            <w:r w:rsidRPr="00414758">
              <w:rPr>
                <w:rFonts w:ascii="Calibri" w:hAnsi="Calibri" w:cs="Calibri"/>
                <w:sz w:val="22"/>
                <w:szCs w:val="22"/>
                <w:lang w:val="en-US"/>
              </w:rPr>
              <w:t>1</w:t>
            </w:r>
          </w:p>
        </w:tc>
      </w:tr>
      <w:tr w:rsidR="009B76AB" w:rsidRPr="00414758" w14:paraId="5551903F" w14:textId="77777777" w:rsidTr="0087156D">
        <w:tc>
          <w:tcPr>
            <w:tcW w:w="3865" w:type="dxa"/>
          </w:tcPr>
          <w:p w14:paraId="6E574F99" w14:textId="0C67C2B2" w:rsidR="009B76AB" w:rsidRPr="00414758" w:rsidRDefault="007B4B2E" w:rsidP="000B0666">
            <w:pPr>
              <w:rPr>
                <w:rFonts w:ascii="Calibri" w:eastAsia="Times New Roman" w:hAnsi="Calibri" w:cs="Calibri"/>
                <w:color w:val="000000"/>
                <w:kern w:val="0"/>
                <w:sz w:val="22"/>
                <w:szCs w:val="22"/>
                <w:lang w:val="en-US"/>
                <w14:ligatures w14:val="none"/>
              </w:rPr>
            </w:pPr>
            <w:r>
              <w:rPr>
                <w:rFonts w:ascii="Calibri" w:hAnsi="Calibri" w:cs="Calibri"/>
                <w:sz w:val="22"/>
                <w:szCs w:val="22"/>
                <w:lang w:val="en-US"/>
              </w:rPr>
              <w:t xml:space="preserve">COMMUNITY </w:t>
            </w:r>
            <w:r w:rsidR="009B76AB" w:rsidRPr="00414758">
              <w:rPr>
                <w:rFonts w:ascii="Calibri" w:eastAsia="Times New Roman" w:hAnsi="Calibri" w:cs="Calibri"/>
                <w:color w:val="000000"/>
                <w:kern w:val="0"/>
                <w:sz w:val="22"/>
                <w:szCs w:val="22"/>
                <w:lang w:val="en-US"/>
                <w14:ligatures w14:val="none"/>
              </w:rPr>
              <w:t xml:space="preserve">BOAT </w:t>
            </w:r>
            <w:r>
              <w:rPr>
                <w:rFonts w:ascii="Calibri" w:hAnsi="Calibri" w:cs="Calibri"/>
                <w:sz w:val="22"/>
                <w:szCs w:val="22"/>
                <w:lang w:val="en-US"/>
              </w:rPr>
              <w:t>ATU</w:t>
            </w:r>
          </w:p>
        </w:tc>
        <w:tc>
          <w:tcPr>
            <w:tcW w:w="1489" w:type="dxa"/>
          </w:tcPr>
          <w:p w14:paraId="2695A116" w14:textId="505D1936" w:rsidR="009B76AB" w:rsidRPr="00414758" w:rsidRDefault="0087156D" w:rsidP="000B0666">
            <w:pPr>
              <w:rPr>
                <w:rFonts w:ascii="Calibri" w:hAnsi="Calibri" w:cs="Calibri"/>
                <w:sz w:val="22"/>
                <w:szCs w:val="22"/>
                <w:lang w:val="en-US"/>
              </w:rPr>
            </w:pPr>
            <w:r w:rsidRPr="00414758">
              <w:rPr>
                <w:rFonts w:ascii="Calibri" w:hAnsi="Calibri" w:cs="Calibri"/>
                <w:sz w:val="22"/>
                <w:szCs w:val="22"/>
                <w:lang w:val="en-US"/>
              </w:rPr>
              <w:t>1</w:t>
            </w:r>
          </w:p>
        </w:tc>
      </w:tr>
      <w:tr w:rsidR="009B76AB" w:rsidRPr="00414758" w14:paraId="5AF13137" w14:textId="77777777" w:rsidTr="0087156D">
        <w:tc>
          <w:tcPr>
            <w:tcW w:w="3865" w:type="dxa"/>
          </w:tcPr>
          <w:p w14:paraId="125F95D9" w14:textId="6FEBFE6B" w:rsidR="009B76AB" w:rsidRPr="00414758" w:rsidRDefault="009B76AB" w:rsidP="000B0666">
            <w:pPr>
              <w:rPr>
                <w:rFonts w:ascii="Calibri" w:eastAsia="Times New Roman" w:hAnsi="Calibri" w:cs="Calibri"/>
                <w:color w:val="000000"/>
                <w:kern w:val="0"/>
                <w:sz w:val="22"/>
                <w:szCs w:val="22"/>
                <w:lang w:val="en-US"/>
                <w14:ligatures w14:val="none"/>
              </w:rPr>
            </w:pPr>
            <w:r w:rsidRPr="00414758">
              <w:rPr>
                <w:rFonts w:ascii="Calibri" w:eastAsia="Times New Roman" w:hAnsi="Calibri" w:cs="Calibri"/>
                <w:color w:val="000000"/>
                <w:kern w:val="0"/>
                <w:sz w:val="22"/>
                <w:szCs w:val="22"/>
                <w:lang w:val="en-US"/>
                <w14:ligatures w14:val="none"/>
              </w:rPr>
              <w:t xml:space="preserve">BICYCLES </w:t>
            </w:r>
            <w:r w:rsidR="007B4B2E">
              <w:rPr>
                <w:rFonts w:ascii="Calibri" w:hAnsi="Calibri" w:cs="Calibri"/>
                <w:sz w:val="22"/>
                <w:szCs w:val="22"/>
                <w:lang w:val="en-US"/>
              </w:rPr>
              <w:t>Community ATU</w:t>
            </w:r>
          </w:p>
        </w:tc>
        <w:tc>
          <w:tcPr>
            <w:tcW w:w="1489" w:type="dxa"/>
          </w:tcPr>
          <w:p w14:paraId="78046059" w14:textId="1E9D0CFA" w:rsidR="009B76AB" w:rsidRPr="00414758" w:rsidRDefault="0087156D" w:rsidP="000B0666">
            <w:pPr>
              <w:rPr>
                <w:rFonts w:ascii="Calibri" w:hAnsi="Calibri" w:cs="Calibri"/>
                <w:sz w:val="22"/>
                <w:szCs w:val="22"/>
                <w:lang w:val="en-US"/>
              </w:rPr>
            </w:pPr>
            <w:r w:rsidRPr="00414758">
              <w:rPr>
                <w:rFonts w:ascii="Calibri" w:hAnsi="Calibri" w:cs="Calibri"/>
                <w:sz w:val="22"/>
                <w:szCs w:val="22"/>
                <w:lang w:val="en-US"/>
              </w:rPr>
              <w:t>1</w:t>
            </w:r>
          </w:p>
        </w:tc>
      </w:tr>
      <w:tr w:rsidR="0087156D" w:rsidRPr="00414758" w14:paraId="64209D44" w14:textId="77777777" w:rsidTr="0087156D">
        <w:tc>
          <w:tcPr>
            <w:tcW w:w="3865" w:type="dxa"/>
          </w:tcPr>
          <w:p w14:paraId="7C5540FF" w14:textId="39AE40E2" w:rsidR="0087156D" w:rsidRPr="00414758" w:rsidRDefault="0087156D" w:rsidP="000B0666">
            <w:pPr>
              <w:rPr>
                <w:rFonts w:ascii="Calibri" w:eastAsia="Times New Roman" w:hAnsi="Calibri" w:cs="Calibri"/>
                <w:color w:val="000000"/>
                <w:kern w:val="0"/>
                <w:sz w:val="22"/>
                <w:szCs w:val="22"/>
                <w:lang w:val="en-US"/>
                <w14:ligatures w14:val="none"/>
              </w:rPr>
            </w:pPr>
            <w:proofErr w:type="spellStart"/>
            <w:r w:rsidRPr="00414758">
              <w:rPr>
                <w:rFonts w:ascii="Calibri" w:eastAsia="Times New Roman" w:hAnsi="Calibri" w:cs="Calibri"/>
                <w:color w:val="000000"/>
                <w:kern w:val="0"/>
                <w:sz w:val="22"/>
                <w:szCs w:val="22"/>
                <w:lang w:val="en-US"/>
                <w14:ligatures w14:val="none"/>
              </w:rPr>
              <w:t>Goleşti</w:t>
            </w:r>
            <w:proofErr w:type="spellEnd"/>
            <w:r w:rsidR="007B4B2E">
              <w:rPr>
                <w:rFonts w:ascii="Calibri" w:eastAsia="Times New Roman" w:hAnsi="Calibri" w:cs="Calibri"/>
                <w:color w:val="000000"/>
                <w:kern w:val="0"/>
                <w:sz w:val="22"/>
                <w:szCs w:val="22"/>
                <w:lang w:val="en-US"/>
                <w14:ligatures w14:val="none"/>
              </w:rPr>
              <w:t xml:space="preserve"> </w:t>
            </w:r>
            <w:r w:rsidR="007B4B2E">
              <w:rPr>
                <w:rFonts w:ascii="Calibri" w:hAnsi="Calibri" w:cs="Calibri"/>
                <w:sz w:val="22"/>
                <w:szCs w:val="22"/>
                <w:lang w:val="en-US"/>
              </w:rPr>
              <w:t>ATU Community</w:t>
            </w:r>
          </w:p>
        </w:tc>
        <w:tc>
          <w:tcPr>
            <w:tcW w:w="1489" w:type="dxa"/>
          </w:tcPr>
          <w:p w14:paraId="6DAB6A79" w14:textId="74C1566A" w:rsidR="0087156D" w:rsidRPr="00414758" w:rsidRDefault="0087156D" w:rsidP="000B0666">
            <w:pPr>
              <w:rPr>
                <w:rFonts w:ascii="Calibri" w:hAnsi="Calibri" w:cs="Calibri"/>
                <w:sz w:val="22"/>
                <w:szCs w:val="22"/>
                <w:lang w:val="en-US"/>
              </w:rPr>
            </w:pPr>
            <w:r w:rsidRPr="00414758">
              <w:rPr>
                <w:rFonts w:ascii="Calibri" w:hAnsi="Calibri" w:cs="Calibri"/>
                <w:sz w:val="22"/>
                <w:szCs w:val="22"/>
                <w:lang w:val="en-US"/>
              </w:rPr>
              <w:t>1</w:t>
            </w:r>
          </w:p>
        </w:tc>
      </w:tr>
      <w:tr w:rsidR="0087156D" w:rsidRPr="00414758" w14:paraId="5D0A1A57" w14:textId="77777777" w:rsidTr="0087156D">
        <w:tc>
          <w:tcPr>
            <w:tcW w:w="3865" w:type="dxa"/>
          </w:tcPr>
          <w:p w14:paraId="727B6AF1" w14:textId="58629674" w:rsidR="0087156D" w:rsidRPr="00414758" w:rsidRDefault="0087156D" w:rsidP="000B0666">
            <w:pPr>
              <w:rPr>
                <w:rFonts w:ascii="Calibri" w:eastAsia="Times New Roman" w:hAnsi="Calibri" w:cs="Calibri"/>
                <w:color w:val="000000"/>
                <w:kern w:val="0"/>
                <w:sz w:val="22"/>
                <w:szCs w:val="22"/>
                <w:lang w:val="en-US"/>
                <w14:ligatures w14:val="none"/>
              </w:rPr>
            </w:pPr>
            <w:r w:rsidRPr="009B76AB">
              <w:rPr>
                <w:rFonts w:ascii="Calibri" w:eastAsia="Times New Roman" w:hAnsi="Calibri" w:cs="Calibri"/>
                <w:color w:val="000000"/>
                <w:kern w:val="0"/>
                <w:sz w:val="22"/>
                <w:szCs w:val="22"/>
                <w:lang w:val="en-US"/>
                <w14:ligatures w14:val="none"/>
              </w:rPr>
              <w:t xml:space="preserve">MALOVĂȚ </w:t>
            </w:r>
            <w:r w:rsidR="007B4B2E">
              <w:rPr>
                <w:rFonts w:ascii="Calibri" w:hAnsi="Calibri" w:cs="Calibri"/>
                <w:sz w:val="22"/>
                <w:szCs w:val="22"/>
                <w:lang w:val="en-US"/>
              </w:rPr>
              <w:t>Co</w:t>
            </w:r>
            <w:r w:rsidR="000B0666">
              <w:rPr>
                <w:rFonts w:ascii="Calibri" w:hAnsi="Calibri" w:cs="Calibri"/>
                <w:sz w:val="22"/>
                <w:szCs w:val="22"/>
                <w:lang w:val="en-US"/>
              </w:rPr>
              <w:t>m</w:t>
            </w:r>
            <w:r w:rsidR="007B4B2E">
              <w:rPr>
                <w:rFonts w:ascii="Calibri" w:hAnsi="Calibri" w:cs="Calibri"/>
                <w:sz w:val="22"/>
                <w:szCs w:val="22"/>
                <w:lang w:val="en-US"/>
              </w:rPr>
              <w:t>mune ATU</w:t>
            </w:r>
          </w:p>
        </w:tc>
        <w:tc>
          <w:tcPr>
            <w:tcW w:w="1489" w:type="dxa"/>
          </w:tcPr>
          <w:p w14:paraId="03C2A394" w14:textId="5BF63656" w:rsidR="0087156D" w:rsidRPr="00414758" w:rsidRDefault="0087156D" w:rsidP="000B0666">
            <w:pPr>
              <w:rPr>
                <w:rFonts w:ascii="Calibri" w:hAnsi="Calibri" w:cs="Calibri"/>
                <w:sz w:val="22"/>
                <w:szCs w:val="22"/>
                <w:lang w:val="en-US"/>
              </w:rPr>
            </w:pPr>
            <w:r w:rsidRPr="00414758">
              <w:rPr>
                <w:rFonts w:ascii="Calibri" w:hAnsi="Calibri" w:cs="Calibri"/>
                <w:sz w:val="22"/>
                <w:szCs w:val="22"/>
                <w:lang w:val="en-US"/>
              </w:rPr>
              <w:t>1</w:t>
            </w:r>
          </w:p>
        </w:tc>
      </w:tr>
      <w:tr w:rsidR="0087156D" w:rsidRPr="00414758" w14:paraId="1ECE9D35" w14:textId="77777777" w:rsidTr="0087156D">
        <w:tc>
          <w:tcPr>
            <w:tcW w:w="3865" w:type="dxa"/>
          </w:tcPr>
          <w:p w14:paraId="1B37D271" w14:textId="2E0D18E2" w:rsidR="0087156D" w:rsidRPr="00414758" w:rsidRDefault="0087156D" w:rsidP="000B0666">
            <w:pPr>
              <w:rPr>
                <w:rFonts w:ascii="Calibri" w:eastAsia="Times New Roman" w:hAnsi="Calibri" w:cs="Calibri"/>
                <w:color w:val="000000"/>
                <w:kern w:val="0"/>
                <w:sz w:val="22"/>
                <w:szCs w:val="22"/>
                <w:lang w:val="en-US"/>
                <w14:ligatures w14:val="none"/>
              </w:rPr>
            </w:pPr>
            <w:proofErr w:type="spellStart"/>
            <w:r w:rsidRPr="00414758">
              <w:rPr>
                <w:rFonts w:ascii="Calibri" w:eastAsia="Times New Roman" w:hAnsi="Calibri" w:cs="Calibri"/>
                <w:color w:val="000000"/>
                <w:kern w:val="0"/>
                <w:sz w:val="22"/>
                <w:szCs w:val="22"/>
                <w:lang w:val="en-US"/>
                <w14:ligatures w14:val="none"/>
              </w:rPr>
              <w:t>Breznita</w:t>
            </w:r>
            <w:proofErr w:type="spellEnd"/>
            <w:r w:rsidRPr="00414758">
              <w:rPr>
                <w:rFonts w:ascii="Calibri" w:eastAsia="Times New Roman" w:hAnsi="Calibri" w:cs="Calibri"/>
                <w:color w:val="000000"/>
                <w:kern w:val="0"/>
                <w:sz w:val="22"/>
                <w:szCs w:val="22"/>
                <w:lang w:val="en-US"/>
                <w14:ligatures w14:val="none"/>
              </w:rPr>
              <w:t>-Detour</w:t>
            </w:r>
            <w:r w:rsidR="007B4B2E">
              <w:rPr>
                <w:rFonts w:ascii="Calibri" w:eastAsia="Times New Roman" w:hAnsi="Calibri" w:cs="Calibri"/>
                <w:color w:val="000000"/>
                <w:kern w:val="0"/>
                <w:sz w:val="22"/>
                <w:szCs w:val="22"/>
                <w:lang w:val="en-US"/>
                <w14:ligatures w14:val="none"/>
              </w:rPr>
              <w:t xml:space="preserve"> </w:t>
            </w:r>
            <w:r w:rsidR="007B4B2E">
              <w:rPr>
                <w:rFonts w:ascii="Calibri" w:hAnsi="Calibri" w:cs="Calibri"/>
                <w:sz w:val="22"/>
                <w:szCs w:val="22"/>
                <w:lang w:val="en-US"/>
              </w:rPr>
              <w:t>ATU Community</w:t>
            </w:r>
          </w:p>
        </w:tc>
        <w:tc>
          <w:tcPr>
            <w:tcW w:w="1489" w:type="dxa"/>
          </w:tcPr>
          <w:p w14:paraId="4790F332" w14:textId="49FF8B1D" w:rsidR="0087156D" w:rsidRPr="00414758" w:rsidRDefault="0087156D" w:rsidP="000B0666">
            <w:pPr>
              <w:rPr>
                <w:rFonts w:ascii="Calibri" w:hAnsi="Calibri" w:cs="Calibri"/>
                <w:sz w:val="22"/>
                <w:szCs w:val="22"/>
                <w:lang w:val="en-US"/>
              </w:rPr>
            </w:pPr>
            <w:r w:rsidRPr="00414758">
              <w:rPr>
                <w:rFonts w:ascii="Calibri" w:hAnsi="Calibri" w:cs="Calibri"/>
                <w:sz w:val="22"/>
                <w:szCs w:val="22"/>
                <w:lang w:val="en-US"/>
              </w:rPr>
              <w:t>1</w:t>
            </w:r>
          </w:p>
        </w:tc>
      </w:tr>
      <w:tr w:rsidR="0087156D" w:rsidRPr="00414758" w14:paraId="2D977803" w14:textId="77777777" w:rsidTr="0087156D">
        <w:tc>
          <w:tcPr>
            <w:tcW w:w="3865" w:type="dxa"/>
          </w:tcPr>
          <w:p w14:paraId="669E38FC" w14:textId="47520A58" w:rsidR="0087156D" w:rsidRPr="00414758" w:rsidRDefault="0087156D" w:rsidP="000B0666">
            <w:pPr>
              <w:rPr>
                <w:rFonts w:ascii="Calibri" w:eastAsia="Times New Roman" w:hAnsi="Calibri" w:cs="Calibri"/>
                <w:color w:val="000000"/>
                <w:kern w:val="0"/>
                <w:sz w:val="22"/>
                <w:szCs w:val="22"/>
                <w:lang w:val="en-US"/>
                <w14:ligatures w14:val="none"/>
              </w:rPr>
            </w:pPr>
            <w:r w:rsidRPr="00414758">
              <w:rPr>
                <w:rFonts w:ascii="Calibri" w:eastAsia="Times New Roman" w:hAnsi="Calibri" w:cs="Calibri"/>
                <w:color w:val="000000"/>
                <w:kern w:val="0"/>
                <w:sz w:val="22"/>
                <w:szCs w:val="22"/>
                <w:lang w:val="en-US"/>
                <w14:ligatures w14:val="none"/>
              </w:rPr>
              <w:t xml:space="preserve">Galicia Mare </w:t>
            </w:r>
            <w:r w:rsidR="007B4B2E">
              <w:rPr>
                <w:rFonts w:ascii="Calibri" w:hAnsi="Calibri" w:cs="Calibri"/>
                <w:sz w:val="22"/>
                <w:szCs w:val="22"/>
                <w:lang w:val="en-US"/>
              </w:rPr>
              <w:t>Commune ATU</w:t>
            </w:r>
          </w:p>
        </w:tc>
        <w:tc>
          <w:tcPr>
            <w:tcW w:w="1489" w:type="dxa"/>
          </w:tcPr>
          <w:p w14:paraId="5EFD118F" w14:textId="4F9DCF44" w:rsidR="0087156D" w:rsidRPr="00414758" w:rsidRDefault="0087156D" w:rsidP="000B0666">
            <w:pPr>
              <w:rPr>
                <w:rFonts w:ascii="Calibri" w:hAnsi="Calibri" w:cs="Calibri"/>
                <w:sz w:val="22"/>
                <w:szCs w:val="22"/>
                <w:lang w:val="en-US"/>
              </w:rPr>
            </w:pPr>
            <w:r w:rsidRPr="00414758">
              <w:rPr>
                <w:rFonts w:ascii="Calibri" w:hAnsi="Calibri" w:cs="Calibri"/>
                <w:sz w:val="22"/>
                <w:szCs w:val="22"/>
                <w:lang w:val="en-US"/>
              </w:rPr>
              <w:t>2</w:t>
            </w:r>
          </w:p>
        </w:tc>
      </w:tr>
      <w:tr w:rsidR="0087156D" w:rsidRPr="00414758" w14:paraId="44F9C319" w14:textId="77777777" w:rsidTr="0087156D">
        <w:tc>
          <w:tcPr>
            <w:tcW w:w="3865" w:type="dxa"/>
          </w:tcPr>
          <w:p w14:paraId="664001A2" w14:textId="7B894D98" w:rsidR="0087156D" w:rsidRPr="00414758" w:rsidRDefault="0087156D" w:rsidP="000B0666">
            <w:pPr>
              <w:rPr>
                <w:rFonts w:ascii="Calibri" w:eastAsia="Times New Roman" w:hAnsi="Calibri" w:cs="Calibri"/>
                <w:color w:val="000000"/>
                <w:kern w:val="0"/>
                <w:sz w:val="22"/>
                <w:szCs w:val="22"/>
                <w:lang w:val="en-US"/>
                <w14:ligatures w14:val="none"/>
              </w:rPr>
            </w:pPr>
            <w:proofErr w:type="spellStart"/>
            <w:r w:rsidRPr="00414758">
              <w:rPr>
                <w:rFonts w:ascii="Calibri" w:eastAsia="Times New Roman" w:hAnsi="Calibri" w:cs="Calibri"/>
                <w:color w:val="000000"/>
                <w:kern w:val="0"/>
                <w:sz w:val="22"/>
                <w:szCs w:val="22"/>
                <w:lang w:val="en-US"/>
                <w14:ligatures w14:val="none"/>
              </w:rPr>
              <w:t>Maglavite</w:t>
            </w:r>
            <w:proofErr w:type="spellEnd"/>
            <w:r w:rsidR="007B4B2E">
              <w:rPr>
                <w:rFonts w:ascii="Calibri" w:eastAsia="Times New Roman" w:hAnsi="Calibri" w:cs="Calibri"/>
                <w:color w:val="000000"/>
                <w:kern w:val="0"/>
                <w:sz w:val="22"/>
                <w:szCs w:val="22"/>
                <w:lang w:val="en-US"/>
                <w14:ligatures w14:val="none"/>
              </w:rPr>
              <w:t xml:space="preserve"> </w:t>
            </w:r>
            <w:r w:rsidR="007B4B2E">
              <w:rPr>
                <w:rFonts w:ascii="Calibri" w:hAnsi="Calibri" w:cs="Calibri"/>
                <w:sz w:val="22"/>
                <w:szCs w:val="22"/>
                <w:lang w:val="en-US"/>
              </w:rPr>
              <w:t>ATU Community</w:t>
            </w:r>
          </w:p>
        </w:tc>
        <w:tc>
          <w:tcPr>
            <w:tcW w:w="1489" w:type="dxa"/>
          </w:tcPr>
          <w:p w14:paraId="408B8F00" w14:textId="34CF2DEE" w:rsidR="0087156D" w:rsidRPr="00414758" w:rsidRDefault="0087156D" w:rsidP="000B0666">
            <w:pPr>
              <w:rPr>
                <w:rFonts w:ascii="Calibri" w:hAnsi="Calibri" w:cs="Calibri"/>
                <w:sz w:val="22"/>
                <w:szCs w:val="22"/>
                <w:lang w:val="en-US"/>
              </w:rPr>
            </w:pPr>
            <w:r w:rsidRPr="00414758">
              <w:rPr>
                <w:rFonts w:ascii="Calibri" w:hAnsi="Calibri" w:cs="Calibri"/>
                <w:sz w:val="22"/>
                <w:szCs w:val="22"/>
                <w:lang w:val="en-US"/>
              </w:rPr>
              <w:t>1</w:t>
            </w:r>
          </w:p>
        </w:tc>
      </w:tr>
      <w:tr w:rsidR="009B76AB" w:rsidRPr="009B76AB" w14:paraId="552FB072" w14:textId="77777777" w:rsidTr="0087156D">
        <w:tc>
          <w:tcPr>
            <w:tcW w:w="3865" w:type="dxa"/>
          </w:tcPr>
          <w:p w14:paraId="05786385" w14:textId="6E0CC8A2" w:rsidR="009B76AB" w:rsidRPr="009B76AB" w:rsidRDefault="00D57071" w:rsidP="000B0666">
            <w:pPr>
              <w:spacing w:line="278" w:lineRule="auto"/>
              <w:rPr>
                <w:rFonts w:ascii="Calibri" w:hAnsi="Calibri" w:cs="Calibri"/>
                <w:sz w:val="22"/>
                <w:szCs w:val="22"/>
                <w:lang w:val="en-US"/>
              </w:rPr>
            </w:pPr>
            <w:r w:rsidRPr="00D57071">
              <w:rPr>
                <w:rFonts w:ascii="Calibri" w:hAnsi="Calibri" w:cs="Calibri"/>
                <w:sz w:val="22"/>
                <w:szCs w:val="22"/>
                <w:lang w:val="en-US"/>
              </w:rPr>
              <w:t>University of Medicine and Pharmacy of Craiova</w:t>
            </w:r>
          </w:p>
        </w:tc>
        <w:tc>
          <w:tcPr>
            <w:tcW w:w="1489" w:type="dxa"/>
          </w:tcPr>
          <w:p w14:paraId="768E8921" w14:textId="77777777" w:rsidR="009B76AB" w:rsidRPr="009B76AB" w:rsidRDefault="009B76AB" w:rsidP="000B0666">
            <w:pPr>
              <w:spacing w:line="278" w:lineRule="auto"/>
              <w:rPr>
                <w:rFonts w:ascii="Calibri" w:hAnsi="Calibri" w:cs="Calibri"/>
                <w:sz w:val="22"/>
                <w:szCs w:val="22"/>
                <w:lang w:val="en-US"/>
              </w:rPr>
            </w:pPr>
            <w:r w:rsidRPr="009B76AB">
              <w:rPr>
                <w:rFonts w:ascii="Calibri" w:hAnsi="Calibri" w:cs="Calibri"/>
                <w:sz w:val="22"/>
                <w:szCs w:val="22"/>
                <w:lang w:val="en-US"/>
              </w:rPr>
              <w:t>1</w:t>
            </w:r>
          </w:p>
        </w:tc>
      </w:tr>
      <w:tr w:rsidR="009B76AB" w:rsidRPr="00414758" w14:paraId="654C9A67" w14:textId="77777777" w:rsidTr="0087156D">
        <w:tc>
          <w:tcPr>
            <w:tcW w:w="3865" w:type="dxa"/>
          </w:tcPr>
          <w:p w14:paraId="2388D02B" w14:textId="42E78589" w:rsidR="009B76AB" w:rsidRPr="00414758" w:rsidRDefault="00D57071" w:rsidP="000B0666">
            <w:pPr>
              <w:rPr>
                <w:rFonts w:ascii="Calibri" w:hAnsi="Calibri" w:cs="Calibri"/>
                <w:sz w:val="22"/>
                <w:szCs w:val="22"/>
                <w:lang w:val="en-US"/>
              </w:rPr>
            </w:pPr>
            <w:r w:rsidRPr="00D57071">
              <w:rPr>
                <w:rFonts w:ascii="Calibri" w:eastAsia="Times New Roman" w:hAnsi="Calibri" w:cs="Calibri"/>
                <w:color w:val="000000"/>
                <w:kern w:val="0"/>
                <w:sz w:val="22"/>
                <w:szCs w:val="22"/>
                <w:lang w:val="en-US"/>
                <w14:ligatures w14:val="none"/>
              </w:rPr>
              <w:t>University of Craiova</w:t>
            </w:r>
          </w:p>
        </w:tc>
        <w:tc>
          <w:tcPr>
            <w:tcW w:w="1489" w:type="dxa"/>
          </w:tcPr>
          <w:p w14:paraId="52A6D52A" w14:textId="56705A02" w:rsidR="009B76AB" w:rsidRPr="00414758" w:rsidRDefault="0087156D" w:rsidP="000B0666">
            <w:pPr>
              <w:rPr>
                <w:rFonts w:ascii="Calibri" w:hAnsi="Calibri" w:cs="Calibri"/>
                <w:sz w:val="22"/>
                <w:szCs w:val="22"/>
                <w:lang w:val="en-US"/>
              </w:rPr>
            </w:pPr>
            <w:r w:rsidRPr="00414758">
              <w:rPr>
                <w:rFonts w:ascii="Calibri" w:hAnsi="Calibri" w:cs="Calibri"/>
                <w:sz w:val="22"/>
                <w:szCs w:val="22"/>
                <w:lang w:val="en-US"/>
              </w:rPr>
              <w:t>2</w:t>
            </w:r>
          </w:p>
        </w:tc>
      </w:tr>
      <w:tr w:rsidR="009B76AB" w:rsidRPr="00414758" w14:paraId="09833EC2" w14:textId="77777777" w:rsidTr="0087156D">
        <w:tc>
          <w:tcPr>
            <w:tcW w:w="3865" w:type="dxa"/>
          </w:tcPr>
          <w:p w14:paraId="2458755C" w14:textId="1F88E4B0" w:rsidR="009B76AB" w:rsidRPr="00414758" w:rsidRDefault="008203C5" w:rsidP="000B0666">
            <w:pPr>
              <w:rPr>
                <w:rFonts w:ascii="Calibri" w:eastAsia="Times New Roman" w:hAnsi="Calibri" w:cs="Calibri"/>
                <w:color w:val="000000"/>
                <w:kern w:val="0"/>
                <w:sz w:val="22"/>
                <w:szCs w:val="22"/>
                <w:lang w:val="en-US"/>
                <w14:ligatures w14:val="none"/>
              </w:rPr>
            </w:pPr>
            <w:r w:rsidRPr="008203C5">
              <w:rPr>
                <w:rFonts w:ascii="Calibri" w:eastAsia="Times New Roman" w:hAnsi="Calibri" w:cs="Calibri"/>
                <w:color w:val="000000"/>
                <w:kern w:val="0"/>
                <w:sz w:val="22"/>
                <w:szCs w:val="22"/>
                <w:lang w:val="en-US"/>
                <w14:ligatures w14:val="none"/>
              </w:rPr>
              <w:t>Romanian Intelligence Service through Military Unit 0929 Bucharest</w:t>
            </w:r>
          </w:p>
        </w:tc>
        <w:tc>
          <w:tcPr>
            <w:tcW w:w="1489" w:type="dxa"/>
          </w:tcPr>
          <w:p w14:paraId="709B1BB7" w14:textId="78D3F654" w:rsidR="009B76AB" w:rsidRPr="00414758" w:rsidRDefault="009B76AB" w:rsidP="000B0666">
            <w:pPr>
              <w:rPr>
                <w:rFonts w:ascii="Calibri" w:hAnsi="Calibri" w:cs="Calibri"/>
                <w:sz w:val="22"/>
                <w:szCs w:val="22"/>
                <w:lang w:val="en-US"/>
              </w:rPr>
            </w:pPr>
            <w:r w:rsidRPr="00414758">
              <w:rPr>
                <w:rFonts w:ascii="Calibri" w:hAnsi="Calibri" w:cs="Calibri"/>
                <w:sz w:val="22"/>
                <w:szCs w:val="22"/>
                <w:lang w:val="en-US"/>
              </w:rPr>
              <w:t>1</w:t>
            </w:r>
          </w:p>
        </w:tc>
      </w:tr>
      <w:tr w:rsidR="0087156D" w:rsidRPr="00414758" w14:paraId="5C8FEC5C" w14:textId="77777777" w:rsidTr="0087156D">
        <w:tc>
          <w:tcPr>
            <w:tcW w:w="3865" w:type="dxa"/>
            <w:vAlign w:val="bottom"/>
          </w:tcPr>
          <w:p w14:paraId="35C9729D" w14:textId="4AA3D8E0" w:rsidR="0087156D" w:rsidRPr="00414758" w:rsidRDefault="008203C5" w:rsidP="000B0666">
            <w:pPr>
              <w:rPr>
                <w:rFonts w:ascii="Calibri" w:eastAsia="Times New Roman" w:hAnsi="Calibri" w:cs="Calibri"/>
                <w:color w:val="000000"/>
                <w:kern w:val="0"/>
                <w:sz w:val="22"/>
                <w:szCs w:val="22"/>
                <w:lang w:val="en-US"/>
                <w14:ligatures w14:val="none"/>
              </w:rPr>
            </w:pPr>
            <w:r w:rsidRPr="008203C5">
              <w:rPr>
                <w:rFonts w:ascii="Calibri" w:eastAsia="Times New Roman" w:hAnsi="Calibri" w:cs="Calibri"/>
                <w:color w:val="000000"/>
                <w:kern w:val="0"/>
                <w:sz w:val="22"/>
                <w:szCs w:val="22"/>
                <w:lang w:val="en-US"/>
                <w14:ligatures w14:val="none"/>
              </w:rPr>
              <w:t xml:space="preserve">Inspectorate for Emergency Situations " </w:t>
            </w:r>
            <w:proofErr w:type="spellStart"/>
            <w:r w:rsidRPr="008203C5">
              <w:rPr>
                <w:rFonts w:ascii="Calibri" w:eastAsia="Times New Roman" w:hAnsi="Calibri" w:cs="Calibri"/>
                <w:color w:val="000000"/>
                <w:kern w:val="0"/>
                <w:sz w:val="22"/>
                <w:szCs w:val="22"/>
                <w:lang w:val="en-US"/>
                <w14:ligatures w14:val="none"/>
              </w:rPr>
              <w:t>Oltenia</w:t>
            </w:r>
            <w:proofErr w:type="spellEnd"/>
            <w:r w:rsidRPr="008203C5">
              <w:rPr>
                <w:rFonts w:ascii="Calibri" w:eastAsia="Times New Roman" w:hAnsi="Calibri" w:cs="Calibri"/>
                <w:color w:val="000000"/>
                <w:kern w:val="0"/>
                <w:sz w:val="22"/>
                <w:szCs w:val="22"/>
                <w:lang w:val="en-US"/>
                <w14:ligatures w14:val="none"/>
              </w:rPr>
              <w:t xml:space="preserve"> " of Dolj County</w:t>
            </w:r>
          </w:p>
        </w:tc>
        <w:tc>
          <w:tcPr>
            <w:tcW w:w="1489" w:type="dxa"/>
          </w:tcPr>
          <w:p w14:paraId="0C3EB419" w14:textId="6FE7CA79" w:rsidR="0087156D" w:rsidRPr="00414758" w:rsidRDefault="0087156D" w:rsidP="000B0666">
            <w:pPr>
              <w:rPr>
                <w:rFonts w:ascii="Calibri" w:hAnsi="Calibri" w:cs="Calibri"/>
                <w:sz w:val="22"/>
                <w:szCs w:val="22"/>
                <w:lang w:val="en-US"/>
              </w:rPr>
            </w:pPr>
            <w:r w:rsidRPr="00414758">
              <w:rPr>
                <w:rFonts w:ascii="Calibri" w:hAnsi="Calibri" w:cs="Calibri"/>
                <w:sz w:val="22"/>
                <w:szCs w:val="22"/>
                <w:lang w:val="en-US"/>
              </w:rPr>
              <w:t>1</w:t>
            </w:r>
          </w:p>
        </w:tc>
      </w:tr>
      <w:tr w:rsidR="0087156D" w:rsidRPr="00414758" w14:paraId="34C9F688" w14:textId="77777777" w:rsidTr="0087156D">
        <w:tc>
          <w:tcPr>
            <w:tcW w:w="3865" w:type="dxa"/>
          </w:tcPr>
          <w:p w14:paraId="48675CF8" w14:textId="7A8904DA" w:rsidR="0087156D" w:rsidRPr="00414758" w:rsidRDefault="008203C5" w:rsidP="000B0666">
            <w:pPr>
              <w:rPr>
                <w:rFonts w:ascii="Calibri" w:eastAsia="Times New Roman" w:hAnsi="Calibri" w:cs="Calibri"/>
                <w:color w:val="000000"/>
                <w:kern w:val="0"/>
                <w:sz w:val="22"/>
                <w:szCs w:val="22"/>
                <w:lang w:val="en-US"/>
                <w14:ligatures w14:val="none"/>
              </w:rPr>
            </w:pPr>
            <w:proofErr w:type="spellStart"/>
            <w:r w:rsidRPr="008203C5">
              <w:rPr>
                <w:rFonts w:ascii="Calibri" w:eastAsia="Times New Roman" w:hAnsi="Calibri" w:cs="Calibri"/>
                <w:color w:val="000000"/>
                <w:kern w:val="0"/>
                <w:sz w:val="22"/>
                <w:szCs w:val="22"/>
                <w:lang w:val="en-US"/>
                <w14:ligatures w14:val="none"/>
              </w:rPr>
              <w:t>Filisanilor</w:t>
            </w:r>
            <w:proofErr w:type="spellEnd"/>
            <w:r w:rsidRPr="008203C5">
              <w:rPr>
                <w:rFonts w:ascii="Calibri" w:eastAsia="Times New Roman" w:hAnsi="Calibri" w:cs="Calibri"/>
                <w:color w:val="000000"/>
                <w:kern w:val="0"/>
                <w:sz w:val="22"/>
                <w:szCs w:val="22"/>
                <w:lang w:val="en-US"/>
                <w14:ligatures w14:val="none"/>
              </w:rPr>
              <w:t xml:space="preserve"> Hospital</w:t>
            </w:r>
          </w:p>
        </w:tc>
        <w:tc>
          <w:tcPr>
            <w:tcW w:w="1489" w:type="dxa"/>
          </w:tcPr>
          <w:p w14:paraId="40666F55" w14:textId="6670FCAF" w:rsidR="0087156D" w:rsidRPr="00414758" w:rsidRDefault="0087156D" w:rsidP="000B0666">
            <w:pPr>
              <w:rPr>
                <w:rFonts w:ascii="Calibri" w:hAnsi="Calibri" w:cs="Calibri"/>
                <w:sz w:val="22"/>
                <w:szCs w:val="22"/>
                <w:lang w:val="en-US"/>
              </w:rPr>
            </w:pPr>
            <w:r w:rsidRPr="00414758">
              <w:rPr>
                <w:rFonts w:ascii="Calibri" w:hAnsi="Calibri" w:cs="Calibri"/>
                <w:sz w:val="22"/>
                <w:szCs w:val="22"/>
                <w:lang w:val="en-US"/>
              </w:rPr>
              <w:t>1</w:t>
            </w:r>
          </w:p>
        </w:tc>
      </w:tr>
    </w:tbl>
    <w:p w14:paraId="1AA6AA77" w14:textId="77777777" w:rsidR="009B76AB" w:rsidRDefault="009B76AB">
      <w:pPr>
        <w:rPr>
          <w:rFonts w:ascii="Calibri" w:hAnsi="Calibri" w:cs="Calibri"/>
          <w:b/>
          <w:bCs/>
          <w:sz w:val="22"/>
          <w:szCs w:val="22"/>
        </w:rPr>
      </w:pPr>
    </w:p>
    <w:p w14:paraId="0A889EB0" w14:textId="77777777" w:rsidR="000B0666" w:rsidRDefault="000B0666">
      <w:pPr>
        <w:rPr>
          <w:rFonts w:ascii="Calibri" w:hAnsi="Calibri" w:cs="Calibri"/>
          <w:b/>
          <w:bCs/>
          <w:sz w:val="22"/>
          <w:szCs w:val="22"/>
        </w:rPr>
      </w:pPr>
    </w:p>
    <w:p w14:paraId="47447D9D" w14:textId="77777777" w:rsidR="000B0666" w:rsidRPr="00414758" w:rsidRDefault="000B0666">
      <w:pPr>
        <w:rPr>
          <w:rFonts w:ascii="Calibri" w:hAnsi="Calibri" w:cs="Calibri"/>
          <w:b/>
          <w:bCs/>
          <w:sz w:val="22"/>
          <w:szCs w:val="22"/>
        </w:rPr>
      </w:pPr>
    </w:p>
    <w:p w14:paraId="2CDD6887" w14:textId="3329BEA3" w:rsidR="0087156D" w:rsidRPr="00414758" w:rsidRDefault="0087156D" w:rsidP="0087156D">
      <w:pPr>
        <w:pStyle w:val="ListParagraph"/>
        <w:numPr>
          <w:ilvl w:val="0"/>
          <w:numId w:val="2"/>
        </w:numPr>
        <w:rPr>
          <w:rFonts w:ascii="Calibri" w:hAnsi="Calibri" w:cs="Calibri"/>
          <w:b/>
          <w:bCs/>
          <w:sz w:val="22"/>
          <w:szCs w:val="22"/>
        </w:rPr>
      </w:pPr>
      <w:r w:rsidRPr="00414758">
        <w:rPr>
          <w:rFonts w:ascii="Calibri" w:hAnsi="Calibri" w:cs="Calibri"/>
          <w:b/>
          <w:bCs/>
          <w:sz w:val="22"/>
          <w:szCs w:val="22"/>
        </w:rPr>
        <w:lastRenderedPageBreak/>
        <w:t>Your role within the beneficiary organization/institution</w:t>
      </w:r>
    </w:p>
    <w:p w14:paraId="358CC340" w14:textId="77777777" w:rsidR="0087156D" w:rsidRPr="00414758" w:rsidRDefault="0087156D" w:rsidP="0087156D">
      <w:pPr>
        <w:pStyle w:val="ListParagraph"/>
        <w:rPr>
          <w:rFonts w:ascii="Calibri" w:hAnsi="Calibri" w:cs="Calibri"/>
          <w:b/>
          <w:bCs/>
          <w:sz w:val="22"/>
          <w:szCs w:val="22"/>
        </w:rPr>
      </w:pPr>
    </w:p>
    <w:tbl>
      <w:tblPr>
        <w:tblStyle w:val="TableGrid"/>
        <w:tblW w:w="0" w:type="auto"/>
        <w:tblInd w:w="720" w:type="dxa"/>
        <w:tblLook w:val="04A0" w:firstRow="1" w:lastRow="0" w:firstColumn="1" w:lastColumn="0" w:noHBand="0" w:noVBand="1"/>
      </w:tblPr>
      <w:tblGrid>
        <w:gridCol w:w="3955"/>
        <w:gridCol w:w="1710"/>
      </w:tblGrid>
      <w:tr w:rsidR="0087156D" w:rsidRPr="00414758" w14:paraId="584BA4AA" w14:textId="77777777" w:rsidTr="00414758">
        <w:tc>
          <w:tcPr>
            <w:tcW w:w="3955" w:type="dxa"/>
          </w:tcPr>
          <w:p w14:paraId="602DAA13" w14:textId="00707BFD" w:rsidR="0087156D" w:rsidRPr="00414758" w:rsidRDefault="00414758" w:rsidP="0087156D">
            <w:pPr>
              <w:pStyle w:val="ListParagraph"/>
              <w:ind w:left="0"/>
              <w:rPr>
                <w:rFonts w:ascii="Calibri" w:hAnsi="Calibri" w:cs="Calibri"/>
                <w:sz w:val="22"/>
                <w:szCs w:val="22"/>
              </w:rPr>
            </w:pPr>
            <w:r w:rsidRPr="00414758">
              <w:rPr>
                <w:rFonts w:ascii="Calibri" w:hAnsi="Calibri" w:cs="Calibri"/>
                <w:sz w:val="22"/>
                <w:szCs w:val="22"/>
              </w:rPr>
              <w:t>Advisor/Senior Advisor</w:t>
            </w:r>
          </w:p>
        </w:tc>
        <w:tc>
          <w:tcPr>
            <w:tcW w:w="1710" w:type="dxa"/>
          </w:tcPr>
          <w:p w14:paraId="52E28D18" w14:textId="7B38AE33" w:rsidR="0087156D" w:rsidRPr="00414758" w:rsidRDefault="00414758" w:rsidP="0087156D">
            <w:pPr>
              <w:pStyle w:val="ListParagraph"/>
              <w:ind w:left="0"/>
              <w:rPr>
                <w:rFonts w:ascii="Calibri" w:hAnsi="Calibri" w:cs="Calibri"/>
                <w:sz w:val="22"/>
                <w:szCs w:val="22"/>
              </w:rPr>
            </w:pPr>
            <w:r w:rsidRPr="00414758">
              <w:rPr>
                <w:rFonts w:ascii="Calibri" w:hAnsi="Calibri" w:cs="Calibri"/>
                <w:sz w:val="22"/>
                <w:szCs w:val="22"/>
              </w:rPr>
              <w:t>12</w:t>
            </w:r>
          </w:p>
        </w:tc>
      </w:tr>
      <w:tr w:rsidR="00414758" w:rsidRPr="00414758" w14:paraId="48FBA359" w14:textId="77777777" w:rsidTr="00414758">
        <w:tc>
          <w:tcPr>
            <w:tcW w:w="3955" w:type="dxa"/>
          </w:tcPr>
          <w:p w14:paraId="184FDE92" w14:textId="63D82D1C" w:rsidR="00414758" w:rsidRPr="00414758" w:rsidRDefault="00414758" w:rsidP="00414758">
            <w:pPr>
              <w:pStyle w:val="ListParagraph"/>
              <w:ind w:left="0"/>
              <w:rPr>
                <w:rFonts w:ascii="Calibri" w:hAnsi="Calibri" w:cs="Calibri"/>
                <w:sz w:val="22"/>
                <w:szCs w:val="22"/>
              </w:rPr>
            </w:pPr>
            <w:r w:rsidRPr="00414758">
              <w:rPr>
                <w:rFonts w:ascii="Calibri" w:hAnsi="Calibri" w:cs="Calibri"/>
                <w:sz w:val="22"/>
                <w:szCs w:val="22"/>
              </w:rPr>
              <w:t>Public procurement advisor</w:t>
            </w:r>
          </w:p>
        </w:tc>
        <w:tc>
          <w:tcPr>
            <w:tcW w:w="1710" w:type="dxa"/>
          </w:tcPr>
          <w:p w14:paraId="4B1A3F4F" w14:textId="1FF6AF2D" w:rsidR="00414758" w:rsidRPr="00414758" w:rsidRDefault="00414758" w:rsidP="00414758">
            <w:pPr>
              <w:pStyle w:val="ListParagraph"/>
              <w:ind w:left="0"/>
              <w:rPr>
                <w:rFonts w:ascii="Calibri" w:hAnsi="Calibri" w:cs="Calibri"/>
                <w:sz w:val="22"/>
                <w:szCs w:val="22"/>
              </w:rPr>
            </w:pPr>
            <w:r w:rsidRPr="00414758">
              <w:rPr>
                <w:rFonts w:ascii="Calibri" w:hAnsi="Calibri" w:cs="Calibri"/>
                <w:sz w:val="22"/>
                <w:szCs w:val="22"/>
              </w:rPr>
              <w:t>6</w:t>
            </w:r>
          </w:p>
        </w:tc>
      </w:tr>
      <w:tr w:rsidR="00414758" w:rsidRPr="00414758" w14:paraId="5B77FB0B" w14:textId="77777777" w:rsidTr="00414758">
        <w:tc>
          <w:tcPr>
            <w:tcW w:w="3955" w:type="dxa"/>
          </w:tcPr>
          <w:p w14:paraId="491D8346" w14:textId="652CA1AD" w:rsidR="00414758" w:rsidRPr="00414758" w:rsidRDefault="00414758" w:rsidP="00414758">
            <w:pPr>
              <w:pStyle w:val="ListParagraph"/>
              <w:ind w:left="0"/>
              <w:rPr>
                <w:rFonts w:ascii="Calibri" w:hAnsi="Calibri" w:cs="Calibri"/>
                <w:sz w:val="22"/>
                <w:szCs w:val="22"/>
              </w:rPr>
            </w:pPr>
            <w:r w:rsidRPr="00414758">
              <w:rPr>
                <w:rFonts w:ascii="Calibri" w:hAnsi="Calibri" w:cs="Calibri"/>
                <w:sz w:val="22"/>
                <w:szCs w:val="22"/>
              </w:rPr>
              <w:t>Inspector</w:t>
            </w:r>
          </w:p>
        </w:tc>
        <w:tc>
          <w:tcPr>
            <w:tcW w:w="1710" w:type="dxa"/>
          </w:tcPr>
          <w:p w14:paraId="0C4202F4" w14:textId="3876DD1C" w:rsidR="00414758" w:rsidRPr="00414758" w:rsidRDefault="00414758" w:rsidP="00414758">
            <w:pPr>
              <w:pStyle w:val="ListParagraph"/>
              <w:ind w:left="0"/>
              <w:rPr>
                <w:rFonts w:ascii="Calibri" w:hAnsi="Calibri" w:cs="Calibri"/>
                <w:sz w:val="22"/>
                <w:szCs w:val="22"/>
              </w:rPr>
            </w:pPr>
            <w:r w:rsidRPr="00414758">
              <w:rPr>
                <w:rFonts w:ascii="Calibri" w:hAnsi="Calibri" w:cs="Calibri"/>
                <w:sz w:val="22"/>
                <w:szCs w:val="22"/>
              </w:rPr>
              <w:t>10</w:t>
            </w:r>
          </w:p>
        </w:tc>
      </w:tr>
      <w:tr w:rsidR="00414758" w:rsidRPr="00414758" w14:paraId="1B5C99E1" w14:textId="77777777" w:rsidTr="00414758">
        <w:tc>
          <w:tcPr>
            <w:tcW w:w="3955" w:type="dxa"/>
          </w:tcPr>
          <w:p w14:paraId="1F1E0B15" w14:textId="04803C6E" w:rsidR="00414758" w:rsidRPr="00414758" w:rsidRDefault="00414758" w:rsidP="00414758">
            <w:pPr>
              <w:pStyle w:val="ListParagraph"/>
              <w:ind w:left="0"/>
              <w:rPr>
                <w:rFonts w:ascii="Calibri" w:hAnsi="Calibri" w:cs="Calibri"/>
                <w:sz w:val="22"/>
                <w:szCs w:val="22"/>
              </w:rPr>
            </w:pPr>
            <w:r w:rsidRPr="00414758">
              <w:rPr>
                <w:rFonts w:ascii="Calibri" w:hAnsi="Calibri" w:cs="Calibri"/>
                <w:sz w:val="22"/>
                <w:szCs w:val="22"/>
              </w:rPr>
              <w:t>Technical manager</w:t>
            </w:r>
          </w:p>
        </w:tc>
        <w:tc>
          <w:tcPr>
            <w:tcW w:w="1710" w:type="dxa"/>
          </w:tcPr>
          <w:p w14:paraId="5E9BD58E" w14:textId="469AEA47" w:rsidR="00414758" w:rsidRPr="00414758" w:rsidRDefault="00414758" w:rsidP="00414758">
            <w:pPr>
              <w:pStyle w:val="ListParagraph"/>
              <w:ind w:left="0"/>
              <w:rPr>
                <w:rFonts w:ascii="Calibri" w:hAnsi="Calibri" w:cs="Calibri"/>
                <w:sz w:val="22"/>
                <w:szCs w:val="22"/>
              </w:rPr>
            </w:pPr>
            <w:r w:rsidRPr="00414758">
              <w:rPr>
                <w:rFonts w:ascii="Calibri" w:hAnsi="Calibri" w:cs="Calibri"/>
                <w:sz w:val="22"/>
                <w:szCs w:val="22"/>
              </w:rPr>
              <w:t>1</w:t>
            </w:r>
          </w:p>
        </w:tc>
      </w:tr>
      <w:tr w:rsidR="00414758" w:rsidRPr="00414758" w14:paraId="191F7ABE" w14:textId="77777777" w:rsidTr="00414758">
        <w:tc>
          <w:tcPr>
            <w:tcW w:w="3955" w:type="dxa"/>
          </w:tcPr>
          <w:p w14:paraId="68F8EA84" w14:textId="36AD2634" w:rsidR="00414758" w:rsidRPr="00414758" w:rsidRDefault="00414758" w:rsidP="00414758">
            <w:pPr>
              <w:pStyle w:val="ListParagraph"/>
              <w:ind w:left="0"/>
              <w:rPr>
                <w:rFonts w:ascii="Calibri" w:hAnsi="Calibri" w:cs="Calibri"/>
                <w:sz w:val="22"/>
                <w:szCs w:val="22"/>
              </w:rPr>
            </w:pPr>
            <w:r w:rsidRPr="00414758">
              <w:rPr>
                <w:rFonts w:ascii="Calibri" w:hAnsi="Calibri" w:cs="Calibri"/>
                <w:sz w:val="22"/>
                <w:szCs w:val="22"/>
              </w:rPr>
              <w:t>Project manager</w:t>
            </w:r>
          </w:p>
        </w:tc>
        <w:tc>
          <w:tcPr>
            <w:tcW w:w="1710" w:type="dxa"/>
          </w:tcPr>
          <w:p w14:paraId="3049C536" w14:textId="42766C33" w:rsidR="00414758" w:rsidRPr="00414758" w:rsidRDefault="00414758" w:rsidP="00414758">
            <w:pPr>
              <w:pStyle w:val="ListParagraph"/>
              <w:ind w:left="0"/>
              <w:rPr>
                <w:rFonts w:ascii="Calibri" w:hAnsi="Calibri" w:cs="Calibri"/>
                <w:sz w:val="22"/>
                <w:szCs w:val="22"/>
              </w:rPr>
            </w:pPr>
            <w:r w:rsidRPr="00414758">
              <w:rPr>
                <w:rFonts w:ascii="Calibri" w:hAnsi="Calibri" w:cs="Calibri"/>
                <w:sz w:val="22"/>
                <w:szCs w:val="22"/>
              </w:rPr>
              <w:t>5</w:t>
            </w:r>
          </w:p>
        </w:tc>
      </w:tr>
      <w:tr w:rsidR="00414758" w:rsidRPr="00414758" w14:paraId="2070EB01" w14:textId="77777777" w:rsidTr="00414758">
        <w:tc>
          <w:tcPr>
            <w:tcW w:w="3955" w:type="dxa"/>
          </w:tcPr>
          <w:p w14:paraId="67B4817F" w14:textId="6B97102E" w:rsidR="00414758" w:rsidRPr="00414758" w:rsidRDefault="00414758" w:rsidP="00414758">
            <w:pPr>
              <w:pStyle w:val="ListParagraph"/>
              <w:ind w:left="0"/>
              <w:rPr>
                <w:rFonts w:ascii="Calibri" w:hAnsi="Calibri" w:cs="Calibri"/>
                <w:sz w:val="22"/>
                <w:szCs w:val="22"/>
              </w:rPr>
            </w:pPr>
            <w:r w:rsidRPr="00414758">
              <w:rPr>
                <w:rFonts w:ascii="Calibri" w:hAnsi="Calibri" w:cs="Calibri"/>
                <w:sz w:val="22"/>
                <w:szCs w:val="22"/>
              </w:rPr>
              <w:t>Service manager</w:t>
            </w:r>
          </w:p>
        </w:tc>
        <w:tc>
          <w:tcPr>
            <w:tcW w:w="1710" w:type="dxa"/>
          </w:tcPr>
          <w:p w14:paraId="12D8C100" w14:textId="27791661" w:rsidR="00414758" w:rsidRPr="00414758" w:rsidRDefault="00414758" w:rsidP="00414758">
            <w:pPr>
              <w:pStyle w:val="ListParagraph"/>
              <w:ind w:left="0"/>
              <w:rPr>
                <w:rFonts w:ascii="Calibri" w:hAnsi="Calibri" w:cs="Calibri"/>
                <w:sz w:val="22"/>
                <w:szCs w:val="22"/>
              </w:rPr>
            </w:pPr>
            <w:r w:rsidRPr="00414758">
              <w:rPr>
                <w:rFonts w:ascii="Calibri" w:hAnsi="Calibri" w:cs="Calibri"/>
                <w:sz w:val="22"/>
                <w:szCs w:val="22"/>
              </w:rPr>
              <w:t>3</w:t>
            </w:r>
          </w:p>
        </w:tc>
      </w:tr>
      <w:tr w:rsidR="00414758" w:rsidRPr="00414758" w14:paraId="375585C3" w14:textId="77777777" w:rsidTr="00414758">
        <w:tc>
          <w:tcPr>
            <w:tcW w:w="3955" w:type="dxa"/>
          </w:tcPr>
          <w:p w14:paraId="26F43C36" w14:textId="0B9D3C9C" w:rsidR="00414758" w:rsidRPr="00414758" w:rsidRDefault="00414758" w:rsidP="00414758">
            <w:pPr>
              <w:pStyle w:val="ListParagraph"/>
              <w:ind w:left="0"/>
              <w:rPr>
                <w:rFonts w:ascii="Calibri" w:hAnsi="Calibri" w:cs="Calibri"/>
                <w:sz w:val="22"/>
                <w:szCs w:val="22"/>
              </w:rPr>
            </w:pPr>
            <w:r w:rsidRPr="00414758">
              <w:rPr>
                <w:rFonts w:ascii="Calibri" w:hAnsi="Calibri" w:cs="Calibri"/>
                <w:sz w:val="22"/>
                <w:szCs w:val="22"/>
              </w:rPr>
              <w:t>Executive Director</w:t>
            </w:r>
          </w:p>
        </w:tc>
        <w:tc>
          <w:tcPr>
            <w:tcW w:w="1710" w:type="dxa"/>
          </w:tcPr>
          <w:p w14:paraId="02B6BBF6" w14:textId="2A2ADF53" w:rsidR="00414758" w:rsidRPr="00414758" w:rsidRDefault="00414758" w:rsidP="00414758">
            <w:pPr>
              <w:pStyle w:val="ListParagraph"/>
              <w:ind w:left="0"/>
              <w:rPr>
                <w:rFonts w:ascii="Calibri" w:hAnsi="Calibri" w:cs="Calibri"/>
                <w:sz w:val="22"/>
                <w:szCs w:val="22"/>
              </w:rPr>
            </w:pPr>
            <w:r w:rsidRPr="00414758">
              <w:rPr>
                <w:rFonts w:ascii="Calibri" w:hAnsi="Calibri" w:cs="Calibri"/>
                <w:sz w:val="22"/>
                <w:szCs w:val="22"/>
              </w:rPr>
              <w:t>1</w:t>
            </w:r>
          </w:p>
        </w:tc>
      </w:tr>
      <w:tr w:rsidR="00414758" w:rsidRPr="00414758" w14:paraId="3DC0B323" w14:textId="77777777" w:rsidTr="00414758">
        <w:tc>
          <w:tcPr>
            <w:tcW w:w="3955" w:type="dxa"/>
          </w:tcPr>
          <w:p w14:paraId="66F968ED" w14:textId="4BCBBC9B" w:rsidR="00414758" w:rsidRPr="00414758" w:rsidRDefault="007F52C4" w:rsidP="00414758">
            <w:pPr>
              <w:pStyle w:val="ListParagraph"/>
              <w:ind w:left="0"/>
              <w:rPr>
                <w:rFonts w:ascii="Calibri" w:hAnsi="Calibri" w:cs="Calibri"/>
                <w:sz w:val="22"/>
                <w:szCs w:val="22"/>
              </w:rPr>
            </w:pPr>
            <w:r>
              <w:rPr>
                <w:rFonts w:ascii="Calibri" w:hAnsi="Calibri" w:cs="Calibri"/>
                <w:sz w:val="22"/>
                <w:szCs w:val="22"/>
              </w:rPr>
              <w:t>P</w:t>
            </w:r>
            <w:r w:rsidR="00414758" w:rsidRPr="00414758">
              <w:rPr>
                <w:rFonts w:ascii="Calibri" w:hAnsi="Calibri" w:cs="Calibri"/>
                <w:sz w:val="22"/>
                <w:szCs w:val="22"/>
              </w:rPr>
              <w:t>ro-rector</w:t>
            </w:r>
          </w:p>
        </w:tc>
        <w:tc>
          <w:tcPr>
            <w:tcW w:w="1710" w:type="dxa"/>
          </w:tcPr>
          <w:p w14:paraId="093B29D6" w14:textId="6FF85FFA" w:rsidR="00414758" w:rsidRPr="00414758" w:rsidRDefault="00414758" w:rsidP="00414758">
            <w:pPr>
              <w:pStyle w:val="ListParagraph"/>
              <w:ind w:left="0"/>
              <w:rPr>
                <w:rFonts w:ascii="Calibri" w:hAnsi="Calibri" w:cs="Calibri"/>
                <w:sz w:val="22"/>
                <w:szCs w:val="22"/>
              </w:rPr>
            </w:pPr>
            <w:r w:rsidRPr="00414758">
              <w:rPr>
                <w:rFonts w:ascii="Calibri" w:hAnsi="Calibri" w:cs="Calibri"/>
                <w:sz w:val="22"/>
                <w:szCs w:val="22"/>
              </w:rPr>
              <w:t>1</w:t>
            </w:r>
          </w:p>
        </w:tc>
      </w:tr>
      <w:tr w:rsidR="00414758" w:rsidRPr="00414758" w14:paraId="048D96D4" w14:textId="77777777" w:rsidTr="00414758">
        <w:tc>
          <w:tcPr>
            <w:tcW w:w="3955" w:type="dxa"/>
          </w:tcPr>
          <w:p w14:paraId="24A508A1" w14:textId="1D706AEF" w:rsidR="00414758" w:rsidRPr="00414758" w:rsidRDefault="007F52C4" w:rsidP="00414758">
            <w:pPr>
              <w:pStyle w:val="ListParagraph"/>
              <w:ind w:left="0"/>
              <w:rPr>
                <w:rFonts w:ascii="Calibri" w:hAnsi="Calibri" w:cs="Calibri"/>
                <w:sz w:val="22"/>
                <w:szCs w:val="22"/>
              </w:rPr>
            </w:pPr>
            <w:r>
              <w:rPr>
                <w:rFonts w:ascii="Calibri" w:hAnsi="Calibri" w:cs="Calibri"/>
                <w:sz w:val="22"/>
                <w:szCs w:val="22"/>
              </w:rPr>
              <w:t>Mayor</w:t>
            </w:r>
          </w:p>
        </w:tc>
        <w:tc>
          <w:tcPr>
            <w:tcW w:w="1710" w:type="dxa"/>
          </w:tcPr>
          <w:p w14:paraId="6A48C3D4" w14:textId="70E22D00" w:rsidR="00414758" w:rsidRPr="00414758" w:rsidRDefault="00414758" w:rsidP="00414758">
            <w:pPr>
              <w:pStyle w:val="ListParagraph"/>
              <w:ind w:left="0"/>
              <w:rPr>
                <w:rFonts w:ascii="Calibri" w:hAnsi="Calibri" w:cs="Calibri"/>
                <w:sz w:val="22"/>
                <w:szCs w:val="22"/>
              </w:rPr>
            </w:pPr>
            <w:r w:rsidRPr="00414758">
              <w:rPr>
                <w:rFonts w:ascii="Calibri" w:hAnsi="Calibri" w:cs="Calibri"/>
                <w:sz w:val="22"/>
                <w:szCs w:val="22"/>
              </w:rPr>
              <w:t>3</w:t>
            </w:r>
          </w:p>
        </w:tc>
      </w:tr>
    </w:tbl>
    <w:p w14:paraId="3C5B8459" w14:textId="77777777" w:rsidR="0087156D" w:rsidRPr="00414758" w:rsidRDefault="0087156D" w:rsidP="0087156D">
      <w:pPr>
        <w:pStyle w:val="ListParagraph"/>
        <w:rPr>
          <w:rFonts w:ascii="Calibri" w:hAnsi="Calibri" w:cs="Calibri"/>
          <w:b/>
          <w:bCs/>
          <w:sz w:val="22"/>
          <w:szCs w:val="22"/>
        </w:rPr>
      </w:pPr>
    </w:p>
    <w:p w14:paraId="3F30FC5E" w14:textId="3D62369E" w:rsidR="009B7F02" w:rsidRPr="00A101E1" w:rsidRDefault="00A101E1" w:rsidP="00A101E1">
      <w:pPr>
        <w:pStyle w:val="ListParagraph"/>
        <w:numPr>
          <w:ilvl w:val="0"/>
          <w:numId w:val="2"/>
        </w:numPr>
        <w:spacing w:after="0" w:line="240" w:lineRule="auto"/>
        <w:rPr>
          <w:rFonts w:ascii="Calibri" w:eastAsia="Times New Roman" w:hAnsi="Calibri" w:cs="Calibri"/>
          <w:b/>
          <w:bCs/>
          <w:color w:val="000000"/>
          <w:kern w:val="0"/>
          <w:sz w:val="22"/>
          <w:szCs w:val="22"/>
          <w:lang w:val="en-US"/>
          <w14:ligatures w14:val="none"/>
        </w:rPr>
      </w:pPr>
      <w:r w:rsidRPr="00A101E1">
        <w:rPr>
          <w:rFonts w:ascii="Calibri" w:eastAsia="Times New Roman" w:hAnsi="Calibri" w:cs="Calibri"/>
          <w:b/>
          <w:bCs/>
          <w:color w:val="000000"/>
          <w:kern w:val="0"/>
          <w:sz w:val="22"/>
          <w:szCs w:val="22"/>
          <w:lang w:val="en-US"/>
          <w14:ligatures w14:val="none"/>
        </w:rPr>
        <w:t xml:space="preserve">Under which priority of the South-West </w:t>
      </w:r>
      <w:proofErr w:type="spellStart"/>
      <w:r w:rsidRPr="00A101E1">
        <w:rPr>
          <w:rFonts w:ascii="Calibri" w:eastAsia="Times New Roman" w:hAnsi="Calibri" w:cs="Calibri"/>
          <w:b/>
          <w:bCs/>
          <w:color w:val="000000"/>
          <w:kern w:val="0"/>
          <w:sz w:val="22"/>
          <w:szCs w:val="22"/>
          <w:lang w:val="en-US"/>
          <w14:ligatures w14:val="none"/>
        </w:rPr>
        <w:t>Oltenia</w:t>
      </w:r>
      <w:proofErr w:type="spellEnd"/>
      <w:r w:rsidRPr="00A101E1">
        <w:rPr>
          <w:rFonts w:ascii="Calibri" w:eastAsia="Times New Roman" w:hAnsi="Calibri" w:cs="Calibri"/>
          <w:b/>
          <w:bCs/>
          <w:color w:val="000000"/>
          <w:kern w:val="0"/>
          <w:sz w:val="22"/>
          <w:szCs w:val="22"/>
          <w:lang w:val="en-US"/>
          <w14:ligatures w14:val="none"/>
        </w:rPr>
        <w:t xml:space="preserve"> Regional </w:t>
      </w:r>
      <w:proofErr w:type="spellStart"/>
      <w:r w:rsidRPr="00A101E1">
        <w:rPr>
          <w:rFonts w:ascii="Calibri" w:eastAsia="Times New Roman" w:hAnsi="Calibri" w:cs="Calibri"/>
          <w:b/>
          <w:bCs/>
          <w:color w:val="000000"/>
          <w:kern w:val="0"/>
          <w:sz w:val="22"/>
          <w:szCs w:val="22"/>
          <w:lang w:val="en-US"/>
          <w14:ligatures w14:val="none"/>
        </w:rPr>
        <w:t>Programme</w:t>
      </w:r>
      <w:proofErr w:type="spellEnd"/>
      <w:r w:rsidRPr="00A101E1">
        <w:rPr>
          <w:rFonts w:ascii="Calibri" w:eastAsia="Times New Roman" w:hAnsi="Calibri" w:cs="Calibri"/>
          <w:b/>
          <w:bCs/>
          <w:color w:val="000000"/>
          <w:kern w:val="0"/>
          <w:sz w:val="22"/>
          <w:szCs w:val="22"/>
          <w:lang w:val="en-US"/>
          <w14:ligatures w14:val="none"/>
        </w:rPr>
        <w:t xml:space="preserve"> 2021–2027 did your project receive funding?</w:t>
      </w:r>
    </w:p>
    <w:tbl>
      <w:tblPr>
        <w:tblStyle w:val="TableGrid"/>
        <w:tblW w:w="0" w:type="auto"/>
        <w:tblInd w:w="720" w:type="dxa"/>
        <w:tblLook w:val="04A0" w:firstRow="1" w:lastRow="0" w:firstColumn="1" w:lastColumn="0" w:noHBand="0" w:noVBand="1"/>
      </w:tblPr>
      <w:tblGrid>
        <w:gridCol w:w="4365"/>
        <w:gridCol w:w="850"/>
        <w:gridCol w:w="875"/>
      </w:tblGrid>
      <w:tr w:rsidR="009B7F02" w:rsidRPr="009B7F02" w14:paraId="0253476D" w14:textId="028F0D67" w:rsidTr="009B7F02">
        <w:tc>
          <w:tcPr>
            <w:tcW w:w="4365" w:type="dxa"/>
          </w:tcPr>
          <w:p w14:paraId="48968367" w14:textId="122CCD47" w:rsidR="009B7F02" w:rsidRPr="009B7F02" w:rsidRDefault="009B7F02" w:rsidP="009B7F02">
            <w:pPr>
              <w:pStyle w:val="ListParagraph"/>
              <w:ind w:left="0"/>
              <w:rPr>
                <w:rFonts w:ascii="Calibri" w:eastAsia="Times New Roman" w:hAnsi="Calibri" w:cs="Calibri"/>
                <w:color w:val="000000"/>
                <w:kern w:val="0"/>
                <w:sz w:val="22"/>
                <w:szCs w:val="22"/>
                <w:lang w:val="en-US"/>
                <w14:ligatures w14:val="none"/>
              </w:rPr>
            </w:pPr>
            <w:r w:rsidRPr="009B7F02">
              <w:rPr>
                <w:rFonts w:ascii="Calibri" w:eastAsia="Times New Roman" w:hAnsi="Calibri" w:cs="Calibri"/>
                <w:color w:val="000000"/>
                <w:kern w:val="0"/>
                <w:sz w:val="22"/>
                <w:szCs w:val="22"/>
                <w14:ligatures w14:val="none"/>
              </w:rPr>
              <w:t>Priority P3. Energy efficiency and green infrastructure</w:t>
            </w:r>
          </w:p>
        </w:tc>
        <w:tc>
          <w:tcPr>
            <w:tcW w:w="850" w:type="dxa"/>
          </w:tcPr>
          <w:p w14:paraId="513BE880" w14:textId="27CFE46A" w:rsidR="009B7F02" w:rsidRPr="009B7F02" w:rsidRDefault="009B7F02" w:rsidP="009B7F02">
            <w:pPr>
              <w:pStyle w:val="ListParagraph"/>
              <w:ind w:left="0"/>
              <w:rPr>
                <w:rFonts w:ascii="Calibri" w:eastAsia="Times New Roman" w:hAnsi="Calibri" w:cs="Calibri"/>
                <w:color w:val="000000"/>
                <w:kern w:val="0"/>
                <w:sz w:val="22"/>
                <w:szCs w:val="22"/>
                <w:lang w:val="en-US"/>
                <w14:ligatures w14:val="none"/>
              </w:rPr>
            </w:pPr>
            <w:r w:rsidRPr="009B7F02">
              <w:rPr>
                <w:rFonts w:ascii="Calibri" w:eastAsia="Times New Roman" w:hAnsi="Calibri" w:cs="Calibri"/>
                <w:color w:val="000000"/>
                <w:kern w:val="0"/>
                <w:sz w:val="22"/>
                <w:szCs w:val="22"/>
                <w:lang w:val="en-US"/>
                <w14:ligatures w14:val="none"/>
              </w:rPr>
              <w:t>21</w:t>
            </w:r>
          </w:p>
        </w:tc>
        <w:tc>
          <w:tcPr>
            <w:tcW w:w="850" w:type="dxa"/>
          </w:tcPr>
          <w:p w14:paraId="4501D6CC" w14:textId="731EA60C" w:rsidR="009B7F02" w:rsidRPr="009B7F02" w:rsidRDefault="009B7F02" w:rsidP="009B7F02">
            <w:pPr>
              <w:pStyle w:val="ListParagraph"/>
              <w:ind w:left="0"/>
              <w:jc w:val="center"/>
              <w:rPr>
                <w:rFonts w:ascii="Calibri" w:eastAsia="Times New Roman" w:hAnsi="Calibri" w:cs="Calibri"/>
                <w:color w:val="000000"/>
                <w:kern w:val="0"/>
                <w:sz w:val="22"/>
                <w:szCs w:val="22"/>
                <w:lang w:val="en-US"/>
                <w14:ligatures w14:val="none"/>
              </w:rPr>
            </w:pPr>
            <w:r>
              <w:rPr>
                <w:rFonts w:ascii="Calibri" w:hAnsi="Calibri" w:cs="Calibri"/>
                <w:color w:val="000000"/>
                <w:sz w:val="22"/>
                <w:szCs w:val="22"/>
              </w:rPr>
              <w:t>47.73%</w:t>
            </w:r>
          </w:p>
        </w:tc>
      </w:tr>
      <w:tr w:rsidR="009B7F02" w:rsidRPr="009B7F02" w14:paraId="3BCD942C" w14:textId="729A3AA8" w:rsidTr="009B7F02">
        <w:tc>
          <w:tcPr>
            <w:tcW w:w="4365" w:type="dxa"/>
          </w:tcPr>
          <w:p w14:paraId="4FE7DAAB" w14:textId="60F2A8A8" w:rsidR="009B7F02" w:rsidRPr="009B7F02" w:rsidRDefault="009B7F02" w:rsidP="009B7F02">
            <w:pPr>
              <w:pStyle w:val="ListParagraph"/>
              <w:ind w:left="0"/>
              <w:rPr>
                <w:rFonts w:ascii="Calibri" w:eastAsia="Times New Roman" w:hAnsi="Calibri" w:cs="Calibri"/>
                <w:color w:val="000000"/>
                <w:kern w:val="0"/>
                <w:sz w:val="22"/>
                <w:szCs w:val="22"/>
                <w:lang w:val="en-US"/>
                <w14:ligatures w14:val="none"/>
              </w:rPr>
            </w:pPr>
            <w:r w:rsidRPr="009B7F02">
              <w:rPr>
                <w:rFonts w:ascii="Calibri" w:eastAsia="Times New Roman" w:hAnsi="Calibri" w:cs="Calibri"/>
                <w:color w:val="000000"/>
                <w:kern w:val="0"/>
                <w:sz w:val="22"/>
                <w:szCs w:val="22"/>
                <w14:ligatures w14:val="none"/>
              </w:rPr>
              <w:t>Priority P6. Modern and inclusive education</w:t>
            </w:r>
          </w:p>
        </w:tc>
        <w:tc>
          <w:tcPr>
            <w:tcW w:w="850" w:type="dxa"/>
          </w:tcPr>
          <w:p w14:paraId="0CBCA333" w14:textId="51F724B0" w:rsidR="009B7F02" w:rsidRPr="009B7F02" w:rsidRDefault="009B7F02" w:rsidP="009B7F02">
            <w:pPr>
              <w:pStyle w:val="ListParagraph"/>
              <w:ind w:left="0"/>
              <w:rPr>
                <w:rFonts w:ascii="Calibri" w:eastAsia="Times New Roman" w:hAnsi="Calibri" w:cs="Calibri"/>
                <w:color w:val="000000"/>
                <w:kern w:val="0"/>
                <w:sz w:val="22"/>
                <w:szCs w:val="22"/>
                <w:lang w:val="en-US"/>
                <w14:ligatures w14:val="none"/>
              </w:rPr>
            </w:pPr>
            <w:r>
              <w:rPr>
                <w:rFonts w:ascii="Calibri" w:eastAsia="Times New Roman" w:hAnsi="Calibri" w:cs="Calibri"/>
                <w:color w:val="000000"/>
                <w:kern w:val="0"/>
                <w:sz w:val="22"/>
                <w:szCs w:val="22"/>
                <w:lang w:val="en-US"/>
                <w14:ligatures w14:val="none"/>
              </w:rPr>
              <w:t>11</w:t>
            </w:r>
          </w:p>
        </w:tc>
        <w:tc>
          <w:tcPr>
            <w:tcW w:w="850" w:type="dxa"/>
          </w:tcPr>
          <w:p w14:paraId="21C93B1D" w14:textId="79D502E2" w:rsidR="009B7F02" w:rsidRDefault="009B7F02" w:rsidP="009B7F02">
            <w:pPr>
              <w:pStyle w:val="ListParagraph"/>
              <w:ind w:left="0"/>
              <w:jc w:val="center"/>
              <w:rPr>
                <w:rFonts w:ascii="Calibri" w:eastAsia="Times New Roman" w:hAnsi="Calibri" w:cs="Calibri"/>
                <w:color w:val="000000"/>
                <w:kern w:val="0"/>
                <w:sz w:val="22"/>
                <w:szCs w:val="22"/>
                <w:lang w:val="en-US"/>
                <w14:ligatures w14:val="none"/>
              </w:rPr>
            </w:pPr>
            <w:r>
              <w:rPr>
                <w:rFonts w:ascii="Calibri" w:hAnsi="Calibri" w:cs="Calibri"/>
                <w:color w:val="000000"/>
                <w:sz w:val="22"/>
                <w:szCs w:val="22"/>
              </w:rPr>
              <w:t>25.00%</w:t>
            </w:r>
          </w:p>
        </w:tc>
      </w:tr>
      <w:tr w:rsidR="009B7F02" w:rsidRPr="009B7F02" w14:paraId="664E6C9C" w14:textId="3FED9995" w:rsidTr="009B7F02">
        <w:tc>
          <w:tcPr>
            <w:tcW w:w="4365" w:type="dxa"/>
          </w:tcPr>
          <w:p w14:paraId="58BA421C" w14:textId="4D24FEE7" w:rsidR="009B7F02" w:rsidRPr="009B7F02" w:rsidRDefault="009B7F02" w:rsidP="009B7F02">
            <w:pPr>
              <w:pStyle w:val="ListParagraph"/>
              <w:ind w:left="0"/>
              <w:rPr>
                <w:rFonts w:ascii="Calibri" w:eastAsia="Times New Roman" w:hAnsi="Calibri" w:cs="Calibri"/>
                <w:color w:val="000000"/>
                <w:kern w:val="0"/>
                <w:sz w:val="22"/>
                <w:szCs w:val="22"/>
                <w:lang w:val="en-US"/>
                <w14:ligatures w14:val="none"/>
              </w:rPr>
            </w:pPr>
            <w:r w:rsidRPr="009B7F02">
              <w:rPr>
                <w:rFonts w:ascii="Calibri" w:eastAsia="Times New Roman" w:hAnsi="Calibri" w:cs="Calibri"/>
                <w:color w:val="000000"/>
                <w:kern w:val="0"/>
                <w:sz w:val="22"/>
                <w:szCs w:val="22"/>
                <w14:ligatures w14:val="none"/>
              </w:rPr>
              <w:t>Priority P5. Accessibility and connectivity at regional level</w:t>
            </w:r>
          </w:p>
        </w:tc>
        <w:tc>
          <w:tcPr>
            <w:tcW w:w="850" w:type="dxa"/>
          </w:tcPr>
          <w:p w14:paraId="7C871C1D" w14:textId="0982AD9B" w:rsidR="009B7F02" w:rsidRPr="009B7F02" w:rsidRDefault="009B7F02" w:rsidP="009B7F02">
            <w:pPr>
              <w:pStyle w:val="ListParagraph"/>
              <w:ind w:left="0"/>
              <w:rPr>
                <w:rFonts w:ascii="Calibri" w:eastAsia="Times New Roman" w:hAnsi="Calibri" w:cs="Calibri"/>
                <w:color w:val="000000"/>
                <w:kern w:val="0"/>
                <w:sz w:val="22"/>
                <w:szCs w:val="22"/>
                <w:lang w:val="en-US"/>
                <w14:ligatures w14:val="none"/>
              </w:rPr>
            </w:pPr>
            <w:r>
              <w:rPr>
                <w:rFonts w:ascii="Calibri" w:eastAsia="Times New Roman" w:hAnsi="Calibri" w:cs="Calibri"/>
                <w:color w:val="000000"/>
                <w:kern w:val="0"/>
                <w:sz w:val="22"/>
                <w:szCs w:val="22"/>
                <w:lang w:val="en-US"/>
                <w14:ligatures w14:val="none"/>
              </w:rPr>
              <w:t>5</w:t>
            </w:r>
          </w:p>
        </w:tc>
        <w:tc>
          <w:tcPr>
            <w:tcW w:w="850" w:type="dxa"/>
          </w:tcPr>
          <w:p w14:paraId="1929BF00" w14:textId="7BDC80EC" w:rsidR="009B7F02" w:rsidRDefault="009B7F02" w:rsidP="009B7F02">
            <w:pPr>
              <w:pStyle w:val="ListParagraph"/>
              <w:ind w:left="0"/>
              <w:jc w:val="center"/>
              <w:rPr>
                <w:rFonts w:ascii="Calibri" w:eastAsia="Times New Roman" w:hAnsi="Calibri" w:cs="Calibri"/>
                <w:color w:val="000000"/>
                <w:kern w:val="0"/>
                <w:sz w:val="22"/>
                <w:szCs w:val="22"/>
                <w:lang w:val="en-US"/>
                <w14:ligatures w14:val="none"/>
              </w:rPr>
            </w:pPr>
            <w:r>
              <w:rPr>
                <w:rFonts w:ascii="Calibri" w:hAnsi="Calibri" w:cs="Calibri"/>
                <w:color w:val="000000"/>
                <w:sz w:val="22"/>
                <w:szCs w:val="22"/>
              </w:rPr>
              <w:t>11.36%</w:t>
            </w:r>
          </w:p>
        </w:tc>
      </w:tr>
      <w:tr w:rsidR="009B7F02" w:rsidRPr="009B7F02" w14:paraId="397A03E4" w14:textId="71911C9E" w:rsidTr="009B7F02">
        <w:tc>
          <w:tcPr>
            <w:tcW w:w="4365" w:type="dxa"/>
          </w:tcPr>
          <w:p w14:paraId="69A9820C" w14:textId="4E61BBD4" w:rsidR="009B7F02" w:rsidRPr="009B7F02" w:rsidRDefault="009B7F02" w:rsidP="009B7F02">
            <w:pPr>
              <w:pStyle w:val="ListParagraph"/>
              <w:ind w:left="0"/>
              <w:rPr>
                <w:rFonts w:ascii="Calibri" w:eastAsia="Times New Roman" w:hAnsi="Calibri" w:cs="Calibri"/>
                <w:color w:val="000000"/>
                <w:kern w:val="0"/>
                <w:sz w:val="22"/>
                <w:szCs w:val="22"/>
                <w:lang w:val="en-US"/>
                <w14:ligatures w14:val="none"/>
              </w:rPr>
            </w:pPr>
            <w:r w:rsidRPr="009B7F02">
              <w:rPr>
                <w:rFonts w:ascii="Calibri" w:eastAsia="Times New Roman" w:hAnsi="Calibri" w:cs="Calibri"/>
                <w:color w:val="000000"/>
                <w:kern w:val="0"/>
                <w:sz w:val="22"/>
                <w:szCs w:val="22"/>
                <w14:ligatures w14:val="none"/>
              </w:rPr>
              <w:t>Priority P4. Sustainable urban mobility</w:t>
            </w:r>
          </w:p>
        </w:tc>
        <w:tc>
          <w:tcPr>
            <w:tcW w:w="850" w:type="dxa"/>
          </w:tcPr>
          <w:p w14:paraId="26EEFD59" w14:textId="0D84A0BC" w:rsidR="009B7F02" w:rsidRPr="009B7F02" w:rsidRDefault="009B7F02" w:rsidP="009B7F02">
            <w:pPr>
              <w:pStyle w:val="ListParagraph"/>
              <w:ind w:left="0"/>
              <w:rPr>
                <w:rFonts w:ascii="Calibri" w:eastAsia="Times New Roman" w:hAnsi="Calibri" w:cs="Calibri"/>
                <w:color w:val="000000"/>
                <w:kern w:val="0"/>
                <w:sz w:val="22"/>
                <w:szCs w:val="22"/>
                <w:lang w:val="en-US"/>
                <w14:ligatures w14:val="none"/>
              </w:rPr>
            </w:pPr>
            <w:r>
              <w:rPr>
                <w:rFonts w:ascii="Calibri" w:eastAsia="Times New Roman" w:hAnsi="Calibri" w:cs="Calibri"/>
                <w:color w:val="000000"/>
                <w:kern w:val="0"/>
                <w:sz w:val="22"/>
                <w:szCs w:val="22"/>
                <w:lang w:val="en-US"/>
                <w14:ligatures w14:val="none"/>
              </w:rPr>
              <w:t>4</w:t>
            </w:r>
          </w:p>
        </w:tc>
        <w:tc>
          <w:tcPr>
            <w:tcW w:w="850" w:type="dxa"/>
          </w:tcPr>
          <w:p w14:paraId="6703CD63" w14:textId="554AE26E" w:rsidR="009B7F02" w:rsidRDefault="009B7F02" w:rsidP="009B7F02">
            <w:pPr>
              <w:pStyle w:val="ListParagraph"/>
              <w:ind w:left="0"/>
              <w:jc w:val="center"/>
              <w:rPr>
                <w:rFonts w:ascii="Calibri" w:eastAsia="Times New Roman" w:hAnsi="Calibri" w:cs="Calibri"/>
                <w:color w:val="000000"/>
                <w:kern w:val="0"/>
                <w:sz w:val="22"/>
                <w:szCs w:val="22"/>
                <w:lang w:val="en-US"/>
                <w14:ligatures w14:val="none"/>
              </w:rPr>
            </w:pPr>
            <w:r>
              <w:rPr>
                <w:rFonts w:ascii="Calibri" w:hAnsi="Calibri" w:cs="Calibri"/>
                <w:color w:val="000000"/>
                <w:sz w:val="22"/>
                <w:szCs w:val="22"/>
              </w:rPr>
              <w:t>9.09%</w:t>
            </w:r>
          </w:p>
        </w:tc>
      </w:tr>
      <w:tr w:rsidR="009B7F02" w:rsidRPr="009B7F02" w14:paraId="7FD51FDF" w14:textId="17EB2FB3" w:rsidTr="009B7F02">
        <w:tc>
          <w:tcPr>
            <w:tcW w:w="4365" w:type="dxa"/>
          </w:tcPr>
          <w:p w14:paraId="18F42363" w14:textId="7FAE95C8" w:rsidR="009B7F02" w:rsidRPr="009B7F02" w:rsidRDefault="009B7F02" w:rsidP="009B7F02">
            <w:pPr>
              <w:pStyle w:val="ListParagraph"/>
              <w:ind w:left="0"/>
              <w:rPr>
                <w:rFonts w:ascii="Calibri" w:eastAsia="Times New Roman" w:hAnsi="Calibri" w:cs="Calibri"/>
                <w:color w:val="000000"/>
                <w:kern w:val="0"/>
                <w:sz w:val="22"/>
                <w:szCs w:val="22"/>
                <w:lang w:val="en-US"/>
                <w14:ligatures w14:val="none"/>
              </w:rPr>
            </w:pPr>
            <w:r w:rsidRPr="009B7F02">
              <w:rPr>
                <w:rFonts w:ascii="Calibri" w:eastAsia="Times New Roman" w:hAnsi="Calibri" w:cs="Calibri"/>
                <w:color w:val="000000"/>
                <w:kern w:val="0"/>
                <w:sz w:val="22"/>
                <w:szCs w:val="22"/>
                <w14:ligatures w14:val="none"/>
              </w:rPr>
              <w:t>Priority P7. Sustainable territorial development</w:t>
            </w:r>
          </w:p>
        </w:tc>
        <w:tc>
          <w:tcPr>
            <w:tcW w:w="850" w:type="dxa"/>
          </w:tcPr>
          <w:p w14:paraId="68FE5378" w14:textId="15B0AB9E" w:rsidR="009B7F02" w:rsidRPr="009B7F02" w:rsidRDefault="009B7F02" w:rsidP="009B7F02">
            <w:pPr>
              <w:pStyle w:val="ListParagraph"/>
              <w:ind w:left="0"/>
              <w:rPr>
                <w:rFonts w:ascii="Calibri" w:eastAsia="Times New Roman" w:hAnsi="Calibri" w:cs="Calibri"/>
                <w:color w:val="000000"/>
                <w:kern w:val="0"/>
                <w:sz w:val="22"/>
                <w:szCs w:val="22"/>
                <w:lang w:val="en-US"/>
                <w14:ligatures w14:val="none"/>
              </w:rPr>
            </w:pPr>
            <w:r>
              <w:rPr>
                <w:rFonts w:ascii="Calibri" w:eastAsia="Times New Roman" w:hAnsi="Calibri" w:cs="Calibri"/>
                <w:color w:val="000000"/>
                <w:kern w:val="0"/>
                <w:sz w:val="22"/>
                <w:szCs w:val="22"/>
                <w:lang w:val="en-US"/>
                <w14:ligatures w14:val="none"/>
              </w:rPr>
              <w:t>2</w:t>
            </w:r>
          </w:p>
        </w:tc>
        <w:tc>
          <w:tcPr>
            <w:tcW w:w="850" w:type="dxa"/>
          </w:tcPr>
          <w:p w14:paraId="3491AC9C" w14:textId="34DD8A2D" w:rsidR="009B7F02" w:rsidRDefault="009B7F02" w:rsidP="009B7F02">
            <w:pPr>
              <w:pStyle w:val="ListParagraph"/>
              <w:ind w:left="0"/>
              <w:jc w:val="center"/>
              <w:rPr>
                <w:rFonts w:ascii="Calibri" w:eastAsia="Times New Roman" w:hAnsi="Calibri" w:cs="Calibri"/>
                <w:color w:val="000000"/>
                <w:kern w:val="0"/>
                <w:sz w:val="22"/>
                <w:szCs w:val="22"/>
                <w:lang w:val="en-US"/>
                <w14:ligatures w14:val="none"/>
              </w:rPr>
            </w:pPr>
            <w:r>
              <w:rPr>
                <w:rFonts w:ascii="Calibri" w:hAnsi="Calibri" w:cs="Calibri"/>
                <w:color w:val="000000"/>
                <w:sz w:val="22"/>
                <w:szCs w:val="22"/>
              </w:rPr>
              <w:t>4.55%</w:t>
            </w:r>
          </w:p>
        </w:tc>
      </w:tr>
      <w:tr w:rsidR="009B7F02" w:rsidRPr="009B7F02" w14:paraId="160CF18D" w14:textId="5397BA8E" w:rsidTr="009B7F02">
        <w:tc>
          <w:tcPr>
            <w:tcW w:w="4365" w:type="dxa"/>
          </w:tcPr>
          <w:p w14:paraId="2E34A2D4" w14:textId="404109DB" w:rsidR="009B7F02" w:rsidRPr="009B7F02" w:rsidRDefault="009B7F02" w:rsidP="009B7F02">
            <w:pPr>
              <w:pStyle w:val="ListParagraph"/>
              <w:ind w:left="0"/>
              <w:rPr>
                <w:rFonts w:ascii="Calibri" w:eastAsia="Times New Roman" w:hAnsi="Calibri" w:cs="Calibri"/>
                <w:color w:val="000000"/>
                <w:kern w:val="0"/>
                <w:sz w:val="22"/>
                <w:szCs w:val="22"/>
                <w:lang w:val="en-US"/>
                <w14:ligatures w14:val="none"/>
              </w:rPr>
            </w:pPr>
            <w:r w:rsidRPr="009B7F02">
              <w:rPr>
                <w:rFonts w:ascii="Calibri" w:eastAsia="Times New Roman" w:hAnsi="Calibri" w:cs="Calibri"/>
                <w:color w:val="000000"/>
                <w:kern w:val="0"/>
                <w:sz w:val="22"/>
                <w:szCs w:val="22"/>
                <w14:ligatures w14:val="none"/>
              </w:rPr>
              <w:t>Priority P2. Digitalization for the benefit of citizens and businesses</w:t>
            </w:r>
          </w:p>
        </w:tc>
        <w:tc>
          <w:tcPr>
            <w:tcW w:w="850" w:type="dxa"/>
          </w:tcPr>
          <w:p w14:paraId="34575963" w14:textId="1D315AD9" w:rsidR="009B7F02" w:rsidRPr="009B7F02" w:rsidRDefault="009B7F02" w:rsidP="009B7F02">
            <w:pPr>
              <w:pStyle w:val="ListParagraph"/>
              <w:ind w:left="0"/>
              <w:rPr>
                <w:rFonts w:ascii="Calibri" w:eastAsia="Times New Roman" w:hAnsi="Calibri" w:cs="Calibri"/>
                <w:color w:val="000000"/>
                <w:kern w:val="0"/>
                <w:sz w:val="22"/>
                <w:szCs w:val="22"/>
                <w:lang w:val="en-US"/>
                <w14:ligatures w14:val="none"/>
              </w:rPr>
            </w:pPr>
            <w:r>
              <w:rPr>
                <w:rFonts w:ascii="Calibri" w:eastAsia="Times New Roman" w:hAnsi="Calibri" w:cs="Calibri"/>
                <w:color w:val="000000"/>
                <w:kern w:val="0"/>
                <w:sz w:val="22"/>
                <w:szCs w:val="22"/>
                <w:lang w:val="en-US"/>
                <w14:ligatures w14:val="none"/>
              </w:rPr>
              <w:t>1</w:t>
            </w:r>
          </w:p>
        </w:tc>
        <w:tc>
          <w:tcPr>
            <w:tcW w:w="850" w:type="dxa"/>
          </w:tcPr>
          <w:p w14:paraId="7EDCCA46" w14:textId="320AAF9F" w:rsidR="009B7F02" w:rsidRDefault="009B7F02" w:rsidP="009B7F02">
            <w:pPr>
              <w:pStyle w:val="ListParagraph"/>
              <w:ind w:left="0"/>
              <w:jc w:val="center"/>
              <w:rPr>
                <w:rFonts w:ascii="Calibri" w:eastAsia="Times New Roman" w:hAnsi="Calibri" w:cs="Calibri"/>
                <w:color w:val="000000"/>
                <w:kern w:val="0"/>
                <w:sz w:val="22"/>
                <w:szCs w:val="22"/>
                <w:lang w:val="en-US"/>
                <w14:ligatures w14:val="none"/>
              </w:rPr>
            </w:pPr>
            <w:r>
              <w:rPr>
                <w:rFonts w:ascii="Calibri" w:hAnsi="Calibri" w:cs="Calibri"/>
                <w:color w:val="000000"/>
                <w:sz w:val="22"/>
                <w:szCs w:val="22"/>
              </w:rPr>
              <w:t>2.27%</w:t>
            </w:r>
          </w:p>
        </w:tc>
      </w:tr>
      <w:tr w:rsidR="00D61D6A" w:rsidRPr="009B7F02" w14:paraId="50B564E6" w14:textId="77777777" w:rsidTr="009B7F02">
        <w:tc>
          <w:tcPr>
            <w:tcW w:w="4365" w:type="dxa"/>
          </w:tcPr>
          <w:p w14:paraId="535C94AA" w14:textId="0660770A" w:rsidR="00D61D6A" w:rsidRPr="009B7F02" w:rsidRDefault="00D61D6A" w:rsidP="009B7F02">
            <w:pPr>
              <w:pStyle w:val="ListParagraph"/>
              <w:ind w:left="0"/>
              <w:rPr>
                <w:rFonts w:ascii="Calibri" w:eastAsia="Times New Roman" w:hAnsi="Calibri" w:cs="Calibri"/>
                <w:color w:val="000000"/>
                <w:kern w:val="0"/>
                <w:sz w:val="22"/>
                <w:szCs w:val="22"/>
                <w14:ligatures w14:val="none"/>
              </w:rPr>
            </w:pPr>
            <w:r>
              <w:rPr>
                <w:rFonts w:ascii="Calibri" w:eastAsia="Times New Roman" w:hAnsi="Calibri" w:cs="Calibri"/>
                <w:color w:val="000000"/>
                <w:kern w:val="0"/>
                <w:sz w:val="22"/>
                <w:szCs w:val="22"/>
                <w14:ligatures w14:val="none"/>
              </w:rPr>
              <w:t>Total</w:t>
            </w:r>
          </w:p>
        </w:tc>
        <w:tc>
          <w:tcPr>
            <w:tcW w:w="850" w:type="dxa"/>
          </w:tcPr>
          <w:p w14:paraId="21C02144" w14:textId="1001BBB7" w:rsidR="00D61D6A" w:rsidRDefault="00D61D6A" w:rsidP="009B7F02">
            <w:pPr>
              <w:pStyle w:val="ListParagraph"/>
              <w:ind w:left="0"/>
              <w:rPr>
                <w:rFonts w:ascii="Calibri" w:eastAsia="Times New Roman" w:hAnsi="Calibri" w:cs="Calibri"/>
                <w:color w:val="000000"/>
                <w:kern w:val="0"/>
                <w:sz w:val="22"/>
                <w:szCs w:val="22"/>
                <w:lang w:val="en-US"/>
                <w14:ligatures w14:val="none"/>
              </w:rPr>
            </w:pPr>
            <w:r>
              <w:rPr>
                <w:rFonts w:ascii="Calibri" w:eastAsia="Times New Roman" w:hAnsi="Calibri" w:cs="Calibri"/>
                <w:color w:val="000000"/>
                <w:kern w:val="0"/>
                <w:sz w:val="22"/>
                <w:szCs w:val="22"/>
                <w:lang w:val="en-US"/>
                <w14:ligatures w14:val="none"/>
              </w:rPr>
              <w:t>44</w:t>
            </w:r>
          </w:p>
        </w:tc>
        <w:tc>
          <w:tcPr>
            <w:tcW w:w="850" w:type="dxa"/>
          </w:tcPr>
          <w:p w14:paraId="62C8E992" w14:textId="68405A20" w:rsidR="00D61D6A" w:rsidRDefault="00D61D6A" w:rsidP="009B7F02">
            <w:pPr>
              <w:pStyle w:val="ListParagraph"/>
              <w:ind w:left="0"/>
              <w:jc w:val="center"/>
              <w:rPr>
                <w:rFonts w:ascii="Calibri" w:hAnsi="Calibri" w:cs="Calibri"/>
                <w:color w:val="000000"/>
                <w:sz w:val="22"/>
                <w:szCs w:val="22"/>
              </w:rPr>
            </w:pPr>
            <w:r>
              <w:rPr>
                <w:rFonts w:ascii="Calibri" w:hAnsi="Calibri" w:cs="Calibri"/>
                <w:color w:val="000000"/>
                <w:sz w:val="22"/>
                <w:szCs w:val="22"/>
              </w:rPr>
              <w:t>100%</w:t>
            </w:r>
          </w:p>
        </w:tc>
      </w:tr>
    </w:tbl>
    <w:p w14:paraId="3D14804F" w14:textId="77777777" w:rsidR="009B7F02" w:rsidRPr="009B7F02" w:rsidRDefault="009B7F02" w:rsidP="009B7F02">
      <w:pPr>
        <w:pStyle w:val="ListParagraph"/>
        <w:spacing w:after="0" w:line="240" w:lineRule="auto"/>
        <w:rPr>
          <w:rFonts w:ascii="Calibri" w:eastAsia="Times New Roman" w:hAnsi="Calibri" w:cs="Calibri"/>
          <w:b/>
          <w:bCs/>
          <w:color w:val="000000"/>
          <w:kern w:val="0"/>
          <w:sz w:val="22"/>
          <w:szCs w:val="22"/>
          <w:lang w:val="en-US"/>
          <w14:ligatures w14:val="none"/>
        </w:rPr>
      </w:pPr>
    </w:p>
    <w:p w14:paraId="33AAEC38" w14:textId="441ABFEC" w:rsidR="009B76AB" w:rsidRDefault="00045432" w:rsidP="009B7F02">
      <w:pPr>
        <w:rPr>
          <w:rFonts w:ascii="Calibri" w:hAnsi="Calibri" w:cs="Calibri"/>
          <w:b/>
          <w:bCs/>
          <w:sz w:val="22"/>
          <w:szCs w:val="22"/>
        </w:rPr>
      </w:pPr>
      <w:r>
        <w:rPr>
          <w:noProof/>
        </w:rPr>
        <w:drawing>
          <wp:inline distT="0" distB="0" distL="0" distR="0" wp14:anchorId="51419BEC" wp14:editId="5D0788BF">
            <wp:extent cx="4572000" cy="2788920"/>
            <wp:effectExtent l="0" t="0" r="0" b="11430"/>
            <wp:docPr id="627026941" name="Chart 1">
              <a:extLst xmlns:a="http://schemas.openxmlformats.org/drawingml/2006/main">
                <a:ext uri="{FF2B5EF4-FFF2-40B4-BE49-F238E27FC236}">
                  <a16:creationId xmlns:a16="http://schemas.microsoft.com/office/drawing/2014/main" id="{EA26B07B-2A2C-F13B-DCBF-CAFCDEE60A8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14:paraId="28BDD9FB" w14:textId="14BF89E4" w:rsidR="009B7F02" w:rsidRDefault="00D61D6A" w:rsidP="00D61D6A">
      <w:pPr>
        <w:pStyle w:val="ListParagraph"/>
        <w:numPr>
          <w:ilvl w:val="0"/>
          <w:numId w:val="2"/>
        </w:numPr>
        <w:rPr>
          <w:rFonts w:ascii="Calibri" w:hAnsi="Calibri" w:cs="Calibri"/>
          <w:b/>
          <w:bCs/>
          <w:sz w:val="22"/>
          <w:szCs w:val="22"/>
        </w:rPr>
      </w:pPr>
      <w:r w:rsidRPr="00D61D6A">
        <w:rPr>
          <w:rFonts w:ascii="Calibri" w:hAnsi="Calibri" w:cs="Calibri"/>
          <w:b/>
          <w:bCs/>
          <w:sz w:val="22"/>
          <w:szCs w:val="22"/>
        </w:rPr>
        <w:lastRenderedPageBreak/>
        <w:t>Have you benefited from other non-reimbursable funding in the last 5 years?</w:t>
      </w:r>
    </w:p>
    <w:tbl>
      <w:tblPr>
        <w:tblStyle w:val="TableGrid"/>
        <w:tblW w:w="0" w:type="auto"/>
        <w:tblInd w:w="720" w:type="dxa"/>
        <w:tblLook w:val="04A0" w:firstRow="1" w:lastRow="0" w:firstColumn="1" w:lastColumn="0" w:noHBand="0" w:noVBand="1"/>
      </w:tblPr>
      <w:tblGrid>
        <w:gridCol w:w="1525"/>
        <w:gridCol w:w="1620"/>
        <w:gridCol w:w="1620"/>
      </w:tblGrid>
      <w:tr w:rsidR="004A5230" w:rsidRPr="00D61D6A" w14:paraId="667F2D4C" w14:textId="126FF612" w:rsidTr="008A2171">
        <w:tc>
          <w:tcPr>
            <w:tcW w:w="1525" w:type="dxa"/>
          </w:tcPr>
          <w:p w14:paraId="3C0F1DB7" w14:textId="6116449A" w:rsidR="004A5230" w:rsidRPr="00D61D6A" w:rsidRDefault="004A5230" w:rsidP="004A5230">
            <w:pPr>
              <w:pStyle w:val="ListParagraph"/>
              <w:ind w:left="0"/>
              <w:rPr>
                <w:rFonts w:ascii="Calibri" w:hAnsi="Calibri" w:cs="Calibri"/>
                <w:sz w:val="22"/>
                <w:szCs w:val="22"/>
              </w:rPr>
            </w:pPr>
            <w:r w:rsidRPr="00D61D6A">
              <w:rPr>
                <w:rFonts w:ascii="Calibri" w:hAnsi="Calibri" w:cs="Calibri"/>
                <w:sz w:val="22"/>
                <w:szCs w:val="22"/>
              </w:rPr>
              <w:t>YES</w:t>
            </w:r>
          </w:p>
        </w:tc>
        <w:tc>
          <w:tcPr>
            <w:tcW w:w="1620" w:type="dxa"/>
          </w:tcPr>
          <w:p w14:paraId="2AF3CFFF" w14:textId="3A61DDF5" w:rsidR="004A5230" w:rsidRPr="00D61D6A" w:rsidRDefault="004A5230" w:rsidP="004A5230">
            <w:pPr>
              <w:pStyle w:val="ListParagraph"/>
              <w:ind w:left="0"/>
              <w:rPr>
                <w:rFonts w:ascii="Calibri" w:hAnsi="Calibri" w:cs="Calibri"/>
                <w:sz w:val="22"/>
                <w:szCs w:val="22"/>
              </w:rPr>
            </w:pPr>
            <w:r>
              <w:rPr>
                <w:rFonts w:ascii="Calibri" w:hAnsi="Calibri" w:cs="Calibri"/>
                <w:sz w:val="22"/>
                <w:szCs w:val="22"/>
              </w:rPr>
              <w:t>43</w:t>
            </w:r>
          </w:p>
        </w:tc>
        <w:tc>
          <w:tcPr>
            <w:tcW w:w="1620" w:type="dxa"/>
            <w:vAlign w:val="center"/>
          </w:tcPr>
          <w:p w14:paraId="6C3FD060" w14:textId="69913125" w:rsidR="004A5230" w:rsidRPr="00D61D6A" w:rsidRDefault="004A5230" w:rsidP="004A5230">
            <w:pPr>
              <w:pStyle w:val="ListParagraph"/>
              <w:ind w:left="0"/>
              <w:rPr>
                <w:rFonts w:ascii="Calibri" w:hAnsi="Calibri" w:cs="Calibri"/>
                <w:sz w:val="22"/>
                <w:szCs w:val="22"/>
              </w:rPr>
            </w:pPr>
            <w:r>
              <w:rPr>
                <w:rFonts w:ascii="Calibri" w:hAnsi="Calibri" w:cs="Calibri"/>
                <w:color w:val="000000"/>
                <w:sz w:val="22"/>
                <w:szCs w:val="22"/>
              </w:rPr>
              <w:t>97.7%</w:t>
            </w:r>
          </w:p>
        </w:tc>
      </w:tr>
      <w:tr w:rsidR="004A5230" w:rsidRPr="00D61D6A" w14:paraId="48B220F7" w14:textId="6729E9C9" w:rsidTr="008A2171">
        <w:tc>
          <w:tcPr>
            <w:tcW w:w="1525" w:type="dxa"/>
          </w:tcPr>
          <w:p w14:paraId="37F99746" w14:textId="75521607" w:rsidR="004A5230" w:rsidRPr="00D61D6A" w:rsidRDefault="004A5230" w:rsidP="004A5230">
            <w:pPr>
              <w:pStyle w:val="ListParagraph"/>
              <w:ind w:left="0"/>
              <w:rPr>
                <w:rFonts w:ascii="Calibri" w:hAnsi="Calibri" w:cs="Calibri"/>
                <w:sz w:val="22"/>
                <w:szCs w:val="22"/>
              </w:rPr>
            </w:pPr>
            <w:r w:rsidRPr="00D61D6A">
              <w:rPr>
                <w:rFonts w:ascii="Calibri" w:hAnsi="Calibri" w:cs="Calibri"/>
                <w:sz w:val="22"/>
                <w:szCs w:val="22"/>
              </w:rPr>
              <w:t>NO</w:t>
            </w:r>
          </w:p>
        </w:tc>
        <w:tc>
          <w:tcPr>
            <w:tcW w:w="1620" w:type="dxa"/>
          </w:tcPr>
          <w:p w14:paraId="7D2D2A06" w14:textId="547EC2D7" w:rsidR="004A5230" w:rsidRPr="00D61D6A" w:rsidRDefault="004A5230" w:rsidP="004A5230">
            <w:pPr>
              <w:pStyle w:val="ListParagraph"/>
              <w:ind w:left="0"/>
              <w:rPr>
                <w:rFonts w:ascii="Calibri" w:hAnsi="Calibri" w:cs="Calibri"/>
                <w:sz w:val="22"/>
                <w:szCs w:val="22"/>
              </w:rPr>
            </w:pPr>
            <w:r w:rsidRPr="00D61D6A">
              <w:rPr>
                <w:rFonts w:ascii="Calibri" w:hAnsi="Calibri" w:cs="Calibri"/>
                <w:sz w:val="22"/>
                <w:szCs w:val="22"/>
              </w:rPr>
              <w:t>1</w:t>
            </w:r>
          </w:p>
        </w:tc>
        <w:tc>
          <w:tcPr>
            <w:tcW w:w="1620" w:type="dxa"/>
            <w:vAlign w:val="center"/>
          </w:tcPr>
          <w:p w14:paraId="4DFAA80C" w14:textId="508333B9" w:rsidR="004A5230" w:rsidRPr="00D61D6A" w:rsidRDefault="004A5230" w:rsidP="004A5230">
            <w:pPr>
              <w:pStyle w:val="ListParagraph"/>
              <w:ind w:left="0"/>
              <w:rPr>
                <w:rFonts w:ascii="Calibri" w:hAnsi="Calibri" w:cs="Calibri"/>
                <w:sz w:val="22"/>
                <w:szCs w:val="22"/>
              </w:rPr>
            </w:pPr>
            <w:r>
              <w:rPr>
                <w:rFonts w:ascii="Calibri" w:hAnsi="Calibri" w:cs="Calibri"/>
                <w:color w:val="000000"/>
                <w:sz w:val="22"/>
                <w:szCs w:val="22"/>
              </w:rPr>
              <w:t>2.3%</w:t>
            </w:r>
          </w:p>
        </w:tc>
      </w:tr>
      <w:tr w:rsidR="00C14940" w:rsidRPr="00D61D6A" w14:paraId="6D70F206" w14:textId="77777777" w:rsidTr="008A2171">
        <w:tc>
          <w:tcPr>
            <w:tcW w:w="1525" w:type="dxa"/>
          </w:tcPr>
          <w:p w14:paraId="79AF47F8" w14:textId="1DCC99DA" w:rsidR="00C14940" w:rsidRPr="00D61D6A" w:rsidRDefault="00C14940" w:rsidP="00C14940">
            <w:pPr>
              <w:pStyle w:val="ListParagraph"/>
              <w:ind w:left="0"/>
              <w:rPr>
                <w:rFonts w:ascii="Calibri" w:hAnsi="Calibri" w:cs="Calibri"/>
                <w:sz w:val="22"/>
                <w:szCs w:val="22"/>
              </w:rPr>
            </w:pPr>
            <w:r>
              <w:rPr>
                <w:rFonts w:ascii="Calibri" w:hAnsi="Calibri" w:cs="Calibri"/>
                <w:sz w:val="22"/>
                <w:szCs w:val="22"/>
              </w:rPr>
              <w:t>Total</w:t>
            </w:r>
          </w:p>
        </w:tc>
        <w:tc>
          <w:tcPr>
            <w:tcW w:w="1620" w:type="dxa"/>
          </w:tcPr>
          <w:p w14:paraId="54690092" w14:textId="140DD686" w:rsidR="00C14940" w:rsidRPr="00D61D6A" w:rsidRDefault="004A5230" w:rsidP="00C14940">
            <w:pPr>
              <w:pStyle w:val="ListParagraph"/>
              <w:ind w:left="0"/>
              <w:rPr>
                <w:rFonts w:ascii="Calibri" w:hAnsi="Calibri" w:cs="Calibri"/>
                <w:sz w:val="22"/>
                <w:szCs w:val="22"/>
              </w:rPr>
            </w:pPr>
            <w:r>
              <w:rPr>
                <w:rFonts w:ascii="Calibri" w:hAnsi="Calibri" w:cs="Calibri"/>
                <w:sz w:val="22"/>
                <w:szCs w:val="22"/>
              </w:rPr>
              <w:t>44</w:t>
            </w:r>
          </w:p>
        </w:tc>
        <w:tc>
          <w:tcPr>
            <w:tcW w:w="1620" w:type="dxa"/>
            <w:vAlign w:val="center"/>
          </w:tcPr>
          <w:p w14:paraId="5B47D2DB" w14:textId="0F15AB2C" w:rsidR="00C14940" w:rsidRDefault="00C14940" w:rsidP="00C14940">
            <w:pPr>
              <w:pStyle w:val="ListParagraph"/>
              <w:ind w:left="0"/>
              <w:rPr>
                <w:rFonts w:ascii="Calibri" w:hAnsi="Calibri" w:cs="Calibri"/>
                <w:color w:val="000000"/>
                <w:sz w:val="22"/>
                <w:szCs w:val="22"/>
              </w:rPr>
            </w:pPr>
            <w:r>
              <w:rPr>
                <w:rFonts w:ascii="Calibri" w:hAnsi="Calibri" w:cs="Calibri"/>
                <w:color w:val="000000"/>
                <w:sz w:val="22"/>
                <w:szCs w:val="22"/>
              </w:rPr>
              <w:t>100%</w:t>
            </w:r>
          </w:p>
        </w:tc>
      </w:tr>
    </w:tbl>
    <w:p w14:paraId="0B6D561B" w14:textId="77777777" w:rsidR="00D61D6A" w:rsidRDefault="00D61D6A" w:rsidP="00D61D6A">
      <w:pPr>
        <w:pStyle w:val="ListParagraph"/>
        <w:rPr>
          <w:rFonts w:ascii="Calibri" w:hAnsi="Calibri" w:cs="Calibri"/>
          <w:b/>
          <w:bCs/>
          <w:sz w:val="22"/>
          <w:szCs w:val="22"/>
        </w:rPr>
      </w:pPr>
    </w:p>
    <w:p w14:paraId="70AC7E56" w14:textId="6D8DEB97" w:rsidR="00C14940" w:rsidRDefault="005A77AE" w:rsidP="00D61D6A">
      <w:pPr>
        <w:pStyle w:val="ListParagraph"/>
        <w:rPr>
          <w:rFonts w:ascii="Calibri" w:hAnsi="Calibri" w:cs="Calibri"/>
          <w:b/>
          <w:bCs/>
          <w:sz w:val="22"/>
          <w:szCs w:val="22"/>
        </w:rPr>
      </w:pPr>
      <w:r>
        <w:rPr>
          <w:noProof/>
        </w:rPr>
        <w:drawing>
          <wp:inline distT="0" distB="0" distL="0" distR="0" wp14:anchorId="7893E77A" wp14:editId="5D243B9D">
            <wp:extent cx="4572000" cy="2499360"/>
            <wp:effectExtent l="0" t="0" r="0" b="15240"/>
            <wp:docPr id="904784949" name="Chart 1">
              <a:extLst xmlns:a="http://schemas.openxmlformats.org/drawingml/2006/main">
                <a:ext uri="{FF2B5EF4-FFF2-40B4-BE49-F238E27FC236}">
                  <a16:creationId xmlns:a16="http://schemas.microsoft.com/office/drawing/2014/main" id="{E2D9B3B0-6443-698B-88F9-C7CC87FD3A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1B0B36D7" w14:textId="7311C0E8" w:rsidR="00306A48" w:rsidRDefault="00306A48" w:rsidP="00306A48">
      <w:pPr>
        <w:jc w:val="both"/>
        <w:rPr>
          <w:rFonts w:ascii="Calibri" w:hAnsi="Calibri" w:cs="Calibri"/>
          <w:sz w:val="22"/>
          <w:szCs w:val="22"/>
        </w:rPr>
      </w:pPr>
      <w:proofErr w:type="gramStart"/>
      <w:r w:rsidRPr="00306A48">
        <w:rPr>
          <w:rFonts w:ascii="Calibri" w:hAnsi="Calibri" w:cs="Calibri"/>
          <w:sz w:val="22"/>
          <w:szCs w:val="22"/>
        </w:rPr>
        <w:t>The majority of</w:t>
      </w:r>
      <w:proofErr w:type="gramEnd"/>
      <w:r w:rsidRPr="00306A48">
        <w:rPr>
          <w:rFonts w:ascii="Calibri" w:hAnsi="Calibri" w:cs="Calibri"/>
          <w:sz w:val="22"/>
          <w:szCs w:val="22"/>
        </w:rPr>
        <w:t xml:space="preserve"> respondents (97.7%) confirmed that they had accessed other non-reimbursable funding sources in the past five years, demonstrating both a high level of interest among the consulted organizations/institutions in attracting such types of funding and the experience they have acquired in this area.</w:t>
      </w:r>
    </w:p>
    <w:p w14:paraId="3E66811A" w14:textId="2D205507" w:rsidR="00D61D6A" w:rsidRDefault="00D61D6A" w:rsidP="00D61D6A">
      <w:pPr>
        <w:pStyle w:val="ListParagraph"/>
        <w:numPr>
          <w:ilvl w:val="0"/>
          <w:numId w:val="2"/>
        </w:numPr>
        <w:rPr>
          <w:rFonts w:ascii="Calibri" w:hAnsi="Calibri" w:cs="Calibri"/>
          <w:b/>
          <w:bCs/>
          <w:sz w:val="22"/>
          <w:szCs w:val="22"/>
        </w:rPr>
      </w:pPr>
      <w:r w:rsidRPr="00D61D6A">
        <w:rPr>
          <w:rFonts w:ascii="Calibri" w:hAnsi="Calibri" w:cs="Calibri"/>
          <w:b/>
          <w:bCs/>
          <w:sz w:val="22"/>
          <w:szCs w:val="22"/>
        </w:rPr>
        <w:t>Did you use a consultant to prepare the funding application?</w:t>
      </w:r>
    </w:p>
    <w:p w14:paraId="39803401" w14:textId="77777777" w:rsidR="00D61D6A" w:rsidRDefault="00D61D6A" w:rsidP="00D61D6A">
      <w:pPr>
        <w:pStyle w:val="ListParagraph"/>
        <w:rPr>
          <w:rFonts w:ascii="Calibri" w:hAnsi="Calibri" w:cs="Calibri"/>
          <w:b/>
          <w:bCs/>
          <w:sz w:val="22"/>
          <w:szCs w:val="22"/>
        </w:rPr>
      </w:pPr>
    </w:p>
    <w:tbl>
      <w:tblPr>
        <w:tblStyle w:val="TableGrid"/>
        <w:tblW w:w="0" w:type="auto"/>
        <w:tblInd w:w="720" w:type="dxa"/>
        <w:tblLook w:val="04A0" w:firstRow="1" w:lastRow="0" w:firstColumn="1" w:lastColumn="0" w:noHBand="0" w:noVBand="1"/>
      </w:tblPr>
      <w:tblGrid>
        <w:gridCol w:w="1525"/>
        <w:gridCol w:w="1620"/>
        <w:gridCol w:w="1620"/>
      </w:tblGrid>
      <w:tr w:rsidR="004A5230" w:rsidRPr="00D61D6A" w14:paraId="3D2DC371" w14:textId="09EB46FB" w:rsidTr="008A2171">
        <w:tc>
          <w:tcPr>
            <w:tcW w:w="1525" w:type="dxa"/>
          </w:tcPr>
          <w:p w14:paraId="3B6B172E" w14:textId="77777777" w:rsidR="004A5230" w:rsidRPr="00D61D6A" w:rsidRDefault="004A5230" w:rsidP="004A5230">
            <w:pPr>
              <w:pStyle w:val="ListParagraph"/>
              <w:ind w:left="0"/>
              <w:rPr>
                <w:rFonts w:ascii="Calibri" w:hAnsi="Calibri" w:cs="Calibri"/>
                <w:sz w:val="22"/>
                <w:szCs w:val="22"/>
              </w:rPr>
            </w:pPr>
            <w:r w:rsidRPr="00D61D6A">
              <w:rPr>
                <w:rFonts w:ascii="Calibri" w:hAnsi="Calibri" w:cs="Calibri"/>
                <w:sz w:val="22"/>
                <w:szCs w:val="22"/>
              </w:rPr>
              <w:t>YES</w:t>
            </w:r>
          </w:p>
        </w:tc>
        <w:tc>
          <w:tcPr>
            <w:tcW w:w="1620" w:type="dxa"/>
          </w:tcPr>
          <w:p w14:paraId="16650998" w14:textId="0B3E1B66" w:rsidR="004A5230" w:rsidRPr="00D61D6A" w:rsidRDefault="004A5230" w:rsidP="004A5230">
            <w:pPr>
              <w:pStyle w:val="ListParagraph"/>
              <w:ind w:left="0"/>
              <w:rPr>
                <w:rFonts w:ascii="Calibri" w:hAnsi="Calibri" w:cs="Calibri"/>
                <w:sz w:val="22"/>
                <w:szCs w:val="22"/>
              </w:rPr>
            </w:pPr>
            <w:r>
              <w:rPr>
                <w:rFonts w:ascii="Calibri" w:hAnsi="Calibri" w:cs="Calibri"/>
                <w:sz w:val="22"/>
                <w:szCs w:val="22"/>
              </w:rPr>
              <w:t>24</w:t>
            </w:r>
          </w:p>
        </w:tc>
        <w:tc>
          <w:tcPr>
            <w:tcW w:w="1620" w:type="dxa"/>
            <w:vAlign w:val="bottom"/>
          </w:tcPr>
          <w:p w14:paraId="220EAE41" w14:textId="56D6B4A0" w:rsidR="004A5230" w:rsidRDefault="004A5230" w:rsidP="004A5230">
            <w:pPr>
              <w:pStyle w:val="ListParagraph"/>
              <w:ind w:left="0"/>
              <w:rPr>
                <w:rFonts w:ascii="Calibri" w:hAnsi="Calibri" w:cs="Calibri"/>
                <w:sz w:val="22"/>
                <w:szCs w:val="22"/>
              </w:rPr>
            </w:pPr>
            <w:r>
              <w:rPr>
                <w:rFonts w:ascii="Calibri" w:hAnsi="Calibri" w:cs="Calibri"/>
                <w:color w:val="000000"/>
                <w:sz w:val="22"/>
                <w:szCs w:val="22"/>
              </w:rPr>
              <w:t>54.5%</w:t>
            </w:r>
          </w:p>
        </w:tc>
      </w:tr>
      <w:tr w:rsidR="004A5230" w:rsidRPr="00D61D6A" w14:paraId="4272B437" w14:textId="283FA764" w:rsidTr="008A2171">
        <w:tc>
          <w:tcPr>
            <w:tcW w:w="1525" w:type="dxa"/>
          </w:tcPr>
          <w:p w14:paraId="1FAF9ADF" w14:textId="320BC759" w:rsidR="004A5230" w:rsidRPr="00D61D6A" w:rsidRDefault="004A5230" w:rsidP="004A5230">
            <w:pPr>
              <w:pStyle w:val="ListParagraph"/>
              <w:ind w:left="0"/>
              <w:rPr>
                <w:rFonts w:ascii="Calibri" w:hAnsi="Calibri" w:cs="Calibri"/>
                <w:sz w:val="22"/>
                <w:szCs w:val="22"/>
              </w:rPr>
            </w:pPr>
            <w:r w:rsidRPr="00D61D6A">
              <w:rPr>
                <w:rFonts w:ascii="Calibri" w:hAnsi="Calibri" w:cs="Calibri"/>
                <w:sz w:val="22"/>
                <w:szCs w:val="22"/>
              </w:rPr>
              <w:t>NO</w:t>
            </w:r>
          </w:p>
        </w:tc>
        <w:tc>
          <w:tcPr>
            <w:tcW w:w="1620" w:type="dxa"/>
          </w:tcPr>
          <w:p w14:paraId="2ED5282B" w14:textId="0F1A422E" w:rsidR="004A5230" w:rsidRPr="00D61D6A" w:rsidRDefault="004A5230" w:rsidP="004A5230">
            <w:pPr>
              <w:pStyle w:val="ListParagraph"/>
              <w:ind w:left="0"/>
              <w:rPr>
                <w:rFonts w:ascii="Calibri" w:hAnsi="Calibri" w:cs="Calibri"/>
                <w:sz w:val="22"/>
                <w:szCs w:val="22"/>
              </w:rPr>
            </w:pPr>
            <w:r>
              <w:rPr>
                <w:rFonts w:ascii="Calibri" w:hAnsi="Calibri" w:cs="Calibri"/>
                <w:sz w:val="22"/>
                <w:szCs w:val="22"/>
              </w:rPr>
              <w:t>20</w:t>
            </w:r>
          </w:p>
        </w:tc>
        <w:tc>
          <w:tcPr>
            <w:tcW w:w="1620" w:type="dxa"/>
            <w:vAlign w:val="bottom"/>
          </w:tcPr>
          <w:p w14:paraId="2D056E83" w14:textId="6E83B792" w:rsidR="004A5230" w:rsidRDefault="004A5230" w:rsidP="004A5230">
            <w:pPr>
              <w:pStyle w:val="ListParagraph"/>
              <w:ind w:left="0"/>
              <w:rPr>
                <w:rFonts w:ascii="Calibri" w:hAnsi="Calibri" w:cs="Calibri"/>
                <w:sz w:val="22"/>
                <w:szCs w:val="22"/>
              </w:rPr>
            </w:pPr>
            <w:r>
              <w:rPr>
                <w:rFonts w:ascii="Calibri" w:hAnsi="Calibri" w:cs="Calibri"/>
                <w:color w:val="000000"/>
                <w:sz w:val="22"/>
                <w:szCs w:val="22"/>
              </w:rPr>
              <w:t>45.5%</w:t>
            </w:r>
          </w:p>
        </w:tc>
      </w:tr>
      <w:tr w:rsidR="00C14940" w:rsidRPr="00D61D6A" w14:paraId="38BC1EDF" w14:textId="446D607F" w:rsidTr="008A2171">
        <w:tc>
          <w:tcPr>
            <w:tcW w:w="1525" w:type="dxa"/>
          </w:tcPr>
          <w:p w14:paraId="2DEECA7E" w14:textId="6AB9F3B8" w:rsidR="00C14940" w:rsidRPr="00D61D6A" w:rsidRDefault="00C14940" w:rsidP="008A2171">
            <w:pPr>
              <w:pStyle w:val="ListParagraph"/>
              <w:ind w:left="0"/>
              <w:rPr>
                <w:rFonts w:ascii="Calibri" w:hAnsi="Calibri" w:cs="Calibri"/>
                <w:sz w:val="22"/>
                <w:szCs w:val="22"/>
              </w:rPr>
            </w:pPr>
            <w:r>
              <w:rPr>
                <w:rFonts w:ascii="Calibri" w:hAnsi="Calibri" w:cs="Calibri"/>
                <w:sz w:val="22"/>
                <w:szCs w:val="22"/>
              </w:rPr>
              <w:t>Total</w:t>
            </w:r>
          </w:p>
        </w:tc>
        <w:tc>
          <w:tcPr>
            <w:tcW w:w="1620" w:type="dxa"/>
          </w:tcPr>
          <w:p w14:paraId="3CDB00D7" w14:textId="590E0B18" w:rsidR="00C14940" w:rsidRDefault="00C14940" w:rsidP="008A2171">
            <w:pPr>
              <w:pStyle w:val="ListParagraph"/>
              <w:ind w:left="0"/>
              <w:rPr>
                <w:rFonts w:ascii="Calibri" w:hAnsi="Calibri" w:cs="Calibri"/>
                <w:sz w:val="22"/>
                <w:szCs w:val="22"/>
              </w:rPr>
            </w:pPr>
            <w:r>
              <w:rPr>
                <w:rFonts w:ascii="Calibri" w:hAnsi="Calibri" w:cs="Calibri"/>
                <w:sz w:val="22"/>
                <w:szCs w:val="22"/>
              </w:rPr>
              <w:t>44</w:t>
            </w:r>
          </w:p>
        </w:tc>
        <w:tc>
          <w:tcPr>
            <w:tcW w:w="1620" w:type="dxa"/>
          </w:tcPr>
          <w:p w14:paraId="331BB7DD" w14:textId="31C724FB" w:rsidR="00C14940" w:rsidRDefault="00C14940" w:rsidP="008A2171">
            <w:pPr>
              <w:pStyle w:val="ListParagraph"/>
              <w:ind w:left="0"/>
              <w:rPr>
                <w:rFonts w:ascii="Calibri" w:hAnsi="Calibri" w:cs="Calibri"/>
                <w:sz w:val="22"/>
                <w:szCs w:val="22"/>
              </w:rPr>
            </w:pPr>
            <w:r>
              <w:rPr>
                <w:rFonts w:ascii="Calibri" w:hAnsi="Calibri" w:cs="Calibri"/>
                <w:sz w:val="22"/>
                <w:szCs w:val="22"/>
              </w:rPr>
              <w:t>100%</w:t>
            </w:r>
          </w:p>
        </w:tc>
      </w:tr>
    </w:tbl>
    <w:p w14:paraId="0C06F892" w14:textId="7035DFC6" w:rsidR="00D61D6A" w:rsidRDefault="00D61D6A" w:rsidP="00D61D6A">
      <w:pPr>
        <w:pStyle w:val="ListParagraph"/>
        <w:rPr>
          <w:rFonts w:ascii="Calibri" w:hAnsi="Calibri" w:cs="Calibri"/>
          <w:b/>
          <w:bCs/>
          <w:sz w:val="22"/>
          <w:szCs w:val="22"/>
        </w:rPr>
      </w:pPr>
    </w:p>
    <w:p w14:paraId="0C9704BB" w14:textId="3C7DB66B" w:rsidR="00C14940" w:rsidRDefault="00966A05" w:rsidP="00D61D6A">
      <w:pPr>
        <w:pStyle w:val="ListParagraph"/>
        <w:rPr>
          <w:rFonts w:ascii="Calibri" w:hAnsi="Calibri" w:cs="Calibri"/>
          <w:b/>
          <w:bCs/>
          <w:sz w:val="22"/>
          <w:szCs w:val="22"/>
        </w:rPr>
      </w:pPr>
      <w:r>
        <w:rPr>
          <w:noProof/>
        </w:rPr>
        <w:lastRenderedPageBreak/>
        <w:drawing>
          <wp:inline distT="0" distB="0" distL="0" distR="0" wp14:anchorId="3DCC0522" wp14:editId="56EDB028">
            <wp:extent cx="4572000" cy="2743200"/>
            <wp:effectExtent l="0" t="0" r="0" b="0"/>
            <wp:docPr id="514001609" name="Chart 1">
              <a:extLst xmlns:a="http://schemas.openxmlformats.org/drawingml/2006/main">
                <a:ext uri="{FF2B5EF4-FFF2-40B4-BE49-F238E27FC236}">
                  <a16:creationId xmlns:a16="http://schemas.microsoft.com/office/drawing/2014/main" id="{49A3BFFD-0341-988E-E835-0E0C85E71F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60B30903" w14:textId="73D47D9C" w:rsidR="00C14940" w:rsidRDefault="00C14940" w:rsidP="00D61D6A">
      <w:pPr>
        <w:pStyle w:val="ListParagraph"/>
        <w:rPr>
          <w:rFonts w:ascii="Calibri" w:hAnsi="Calibri" w:cs="Calibri"/>
          <w:b/>
          <w:bCs/>
          <w:sz w:val="22"/>
          <w:szCs w:val="22"/>
        </w:rPr>
      </w:pPr>
    </w:p>
    <w:p w14:paraId="6D17CD3F" w14:textId="3F82C621" w:rsidR="00A12359" w:rsidRPr="00FB29E4" w:rsidRDefault="00A12359" w:rsidP="00FB29E4">
      <w:pPr>
        <w:jc w:val="both"/>
        <w:rPr>
          <w:rFonts w:ascii="Calibri" w:hAnsi="Calibri" w:cs="Calibri"/>
          <w:sz w:val="22"/>
          <w:szCs w:val="22"/>
        </w:rPr>
      </w:pPr>
      <w:proofErr w:type="gramStart"/>
      <w:r w:rsidRPr="00A12359">
        <w:rPr>
          <w:rFonts w:ascii="Calibri" w:hAnsi="Calibri" w:cs="Calibri"/>
          <w:sz w:val="22"/>
          <w:szCs w:val="22"/>
        </w:rPr>
        <w:t>The majority of</w:t>
      </w:r>
      <w:proofErr w:type="gramEnd"/>
      <w:r w:rsidRPr="00A12359">
        <w:rPr>
          <w:rFonts w:ascii="Calibri" w:hAnsi="Calibri" w:cs="Calibri"/>
          <w:sz w:val="22"/>
          <w:szCs w:val="22"/>
        </w:rPr>
        <w:t xml:space="preserve"> respondents (54.5%) used the services of a consultant to prepare their funding application, indicating that a considerable proportion considered external consultancy </w:t>
      </w:r>
      <w:proofErr w:type="gramStart"/>
      <w:r w:rsidRPr="00A12359">
        <w:rPr>
          <w:rFonts w:ascii="Calibri" w:hAnsi="Calibri" w:cs="Calibri"/>
          <w:sz w:val="22"/>
          <w:szCs w:val="22"/>
        </w:rPr>
        <w:t>necessary</w:t>
      </w:r>
      <w:proofErr w:type="gramEnd"/>
      <w:r w:rsidRPr="00A12359">
        <w:rPr>
          <w:rFonts w:ascii="Calibri" w:hAnsi="Calibri" w:cs="Calibri"/>
          <w:sz w:val="22"/>
          <w:szCs w:val="22"/>
        </w:rPr>
        <w:t xml:space="preserve"> to ensure compliance and the quality of the documentation. Conversely, 45.5% of respondents did not use a consultant, suggesting that a significant share managed the application preparation process internally—possibly reflecting sufficient in-house capacity or a strategy based on using internal resources. This distribution points to a diversity of approaches among respondents, with the differences between those who relied on consultancy and those who did not potentially</w:t>
      </w:r>
      <w:r w:rsidR="00F3531D">
        <w:rPr>
          <w:rFonts w:ascii="Calibri" w:hAnsi="Calibri" w:cs="Calibri"/>
          <w:sz w:val="22"/>
          <w:szCs w:val="22"/>
        </w:rPr>
        <w:t>,</w:t>
      </w:r>
      <w:r w:rsidRPr="00A12359">
        <w:rPr>
          <w:rFonts w:ascii="Calibri" w:hAnsi="Calibri" w:cs="Calibri"/>
          <w:sz w:val="22"/>
          <w:szCs w:val="22"/>
        </w:rPr>
        <w:t xml:space="preserve"> reflecting variations in available resources as well as differing levels of project complexity.</w:t>
      </w:r>
    </w:p>
    <w:p w14:paraId="301C249C" w14:textId="4CCF0998" w:rsidR="00C14940" w:rsidRPr="00FB29E4" w:rsidRDefault="00C14940" w:rsidP="00FB29E4">
      <w:pPr>
        <w:pStyle w:val="ListParagraph"/>
        <w:numPr>
          <w:ilvl w:val="0"/>
          <w:numId w:val="2"/>
        </w:numPr>
        <w:jc w:val="both"/>
        <w:rPr>
          <w:rFonts w:ascii="Calibri" w:hAnsi="Calibri" w:cs="Calibri"/>
          <w:b/>
          <w:bCs/>
          <w:sz w:val="22"/>
          <w:szCs w:val="22"/>
          <w:lang w:val="en-US"/>
        </w:rPr>
      </w:pPr>
      <w:r w:rsidRPr="00FB29E4">
        <w:rPr>
          <w:rFonts w:ascii="Calibri" w:hAnsi="Calibri" w:cs="Calibri"/>
          <w:b/>
          <w:bCs/>
          <w:sz w:val="22"/>
          <w:szCs w:val="22"/>
        </w:rPr>
        <w:t xml:space="preserve">Were you involved in the consultation process organized by </w:t>
      </w:r>
      <w:r w:rsidR="007A2899">
        <w:rPr>
          <w:rFonts w:ascii="Calibri" w:hAnsi="Calibri" w:cs="Calibri"/>
          <w:b/>
          <w:bCs/>
          <w:sz w:val="22"/>
          <w:szCs w:val="22"/>
        </w:rPr>
        <w:t>RDA</w:t>
      </w:r>
      <w:r w:rsidRPr="00FB29E4">
        <w:rPr>
          <w:rFonts w:ascii="Calibri" w:hAnsi="Calibri" w:cs="Calibri"/>
          <w:b/>
          <w:bCs/>
          <w:sz w:val="22"/>
          <w:szCs w:val="22"/>
        </w:rPr>
        <w:t xml:space="preserve"> to define the call for </w:t>
      </w:r>
      <w:r w:rsidR="007A2899">
        <w:rPr>
          <w:rFonts w:ascii="Calibri" w:hAnsi="Calibri" w:cs="Calibri"/>
          <w:b/>
          <w:bCs/>
          <w:sz w:val="22"/>
          <w:szCs w:val="22"/>
        </w:rPr>
        <w:t>proposals</w:t>
      </w:r>
      <w:r w:rsidRPr="00FB29E4">
        <w:rPr>
          <w:rFonts w:ascii="Calibri" w:hAnsi="Calibri" w:cs="Calibri"/>
          <w:b/>
          <w:bCs/>
          <w:sz w:val="22"/>
          <w:szCs w:val="22"/>
        </w:rPr>
        <w:t>?</w:t>
      </w:r>
    </w:p>
    <w:tbl>
      <w:tblPr>
        <w:tblStyle w:val="TableGrid"/>
        <w:tblW w:w="0" w:type="auto"/>
        <w:tblInd w:w="720" w:type="dxa"/>
        <w:tblLook w:val="04A0" w:firstRow="1" w:lastRow="0" w:firstColumn="1" w:lastColumn="0" w:noHBand="0" w:noVBand="1"/>
      </w:tblPr>
      <w:tblGrid>
        <w:gridCol w:w="1525"/>
        <w:gridCol w:w="1620"/>
        <w:gridCol w:w="1620"/>
      </w:tblGrid>
      <w:tr w:rsidR="00FB29E4" w:rsidRPr="00D61D6A" w14:paraId="57A13F33" w14:textId="77777777" w:rsidTr="008A2171">
        <w:tc>
          <w:tcPr>
            <w:tcW w:w="1525" w:type="dxa"/>
          </w:tcPr>
          <w:p w14:paraId="60DCD7AC" w14:textId="77777777" w:rsidR="00FB29E4" w:rsidRPr="00D61D6A" w:rsidRDefault="00FB29E4" w:rsidP="00FB29E4">
            <w:pPr>
              <w:pStyle w:val="ListParagraph"/>
              <w:ind w:left="0"/>
              <w:rPr>
                <w:rFonts w:ascii="Calibri" w:hAnsi="Calibri" w:cs="Calibri"/>
                <w:sz w:val="22"/>
                <w:szCs w:val="22"/>
              </w:rPr>
            </w:pPr>
            <w:r w:rsidRPr="00D61D6A">
              <w:rPr>
                <w:rFonts w:ascii="Calibri" w:hAnsi="Calibri" w:cs="Calibri"/>
                <w:sz w:val="22"/>
                <w:szCs w:val="22"/>
              </w:rPr>
              <w:t>YES</w:t>
            </w:r>
          </w:p>
        </w:tc>
        <w:tc>
          <w:tcPr>
            <w:tcW w:w="1620" w:type="dxa"/>
          </w:tcPr>
          <w:p w14:paraId="134ADE2B" w14:textId="0B3DDD55" w:rsidR="00FB29E4" w:rsidRPr="00D61D6A" w:rsidRDefault="00FB29E4" w:rsidP="00FB29E4">
            <w:pPr>
              <w:pStyle w:val="ListParagraph"/>
              <w:ind w:left="0"/>
              <w:rPr>
                <w:rFonts w:ascii="Calibri" w:hAnsi="Calibri" w:cs="Calibri"/>
                <w:sz w:val="22"/>
                <w:szCs w:val="22"/>
              </w:rPr>
            </w:pPr>
            <w:r>
              <w:rPr>
                <w:rFonts w:ascii="Calibri" w:hAnsi="Calibri" w:cs="Calibri"/>
                <w:sz w:val="22"/>
                <w:szCs w:val="22"/>
              </w:rPr>
              <w:t>27</w:t>
            </w:r>
          </w:p>
        </w:tc>
        <w:tc>
          <w:tcPr>
            <w:tcW w:w="1620" w:type="dxa"/>
            <w:vAlign w:val="bottom"/>
          </w:tcPr>
          <w:p w14:paraId="3A39D4B0" w14:textId="7599A9A7" w:rsidR="00FB29E4" w:rsidRDefault="00FB29E4" w:rsidP="00FB29E4">
            <w:pPr>
              <w:pStyle w:val="ListParagraph"/>
              <w:ind w:left="0"/>
              <w:rPr>
                <w:rFonts w:ascii="Calibri" w:hAnsi="Calibri" w:cs="Calibri"/>
                <w:sz w:val="22"/>
                <w:szCs w:val="22"/>
              </w:rPr>
            </w:pPr>
            <w:r>
              <w:rPr>
                <w:rFonts w:ascii="Calibri" w:hAnsi="Calibri" w:cs="Calibri"/>
                <w:color w:val="000000"/>
                <w:sz w:val="22"/>
                <w:szCs w:val="22"/>
              </w:rPr>
              <w:t>61.4%</w:t>
            </w:r>
          </w:p>
        </w:tc>
      </w:tr>
      <w:tr w:rsidR="00FB29E4" w:rsidRPr="00D61D6A" w14:paraId="4D22CB2C" w14:textId="77777777" w:rsidTr="008A2171">
        <w:tc>
          <w:tcPr>
            <w:tcW w:w="1525" w:type="dxa"/>
          </w:tcPr>
          <w:p w14:paraId="60026A82" w14:textId="2C2D1C51" w:rsidR="00FB29E4" w:rsidRPr="00D61D6A" w:rsidRDefault="00FB29E4" w:rsidP="00FB29E4">
            <w:pPr>
              <w:pStyle w:val="ListParagraph"/>
              <w:ind w:left="0"/>
              <w:rPr>
                <w:rFonts w:ascii="Calibri" w:hAnsi="Calibri" w:cs="Calibri"/>
                <w:sz w:val="22"/>
                <w:szCs w:val="22"/>
              </w:rPr>
            </w:pPr>
            <w:r w:rsidRPr="00D61D6A">
              <w:rPr>
                <w:rFonts w:ascii="Calibri" w:hAnsi="Calibri" w:cs="Calibri"/>
                <w:sz w:val="22"/>
                <w:szCs w:val="22"/>
              </w:rPr>
              <w:t>NO</w:t>
            </w:r>
          </w:p>
        </w:tc>
        <w:tc>
          <w:tcPr>
            <w:tcW w:w="1620" w:type="dxa"/>
          </w:tcPr>
          <w:p w14:paraId="57BCD50B" w14:textId="1A9D01CA" w:rsidR="00FB29E4" w:rsidRPr="00D61D6A" w:rsidRDefault="00FB29E4" w:rsidP="00FB29E4">
            <w:pPr>
              <w:pStyle w:val="ListParagraph"/>
              <w:ind w:left="0"/>
              <w:rPr>
                <w:rFonts w:ascii="Calibri" w:hAnsi="Calibri" w:cs="Calibri"/>
                <w:sz w:val="22"/>
                <w:szCs w:val="22"/>
              </w:rPr>
            </w:pPr>
            <w:r>
              <w:rPr>
                <w:rFonts w:ascii="Calibri" w:hAnsi="Calibri" w:cs="Calibri"/>
                <w:sz w:val="22"/>
                <w:szCs w:val="22"/>
              </w:rPr>
              <w:t>17</w:t>
            </w:r>
          </w:p>
        </w:tc>
        <w:tc>
          <w:tcPr>
            <w:tcW w:w="1620" w:type="dxa"/>
            <w:vAlign w:val="bottom"/>
          </w:tcPr>
          <w:p w14:paraId="0245DC58" w14:textId="230E6BDF" w:rsidR="00FB29E4" w:rsidRDefault="00FB29E4" w:rsidP="00FB29E4">
            <w:pPr>
              <w:pStyle w:val="ListParagraph"/>
              <w:ind w:left="0"/>
              <w:rPr>
                <w:rFonts w:ascii="Calibri" w:hAnsi="Calibri" w:cs="Calibri"/>
                <w:sz w:val="22"/>
                <w:szCs w:val="22"/>
              </w:rPr>
            </w:pPr>
            <w:r>
              <w:rPr>
                <w:rFonts w:ascii="Calibri" w:hAnsi="Calibri" w:cs="Calibri"/>
                <w:color w:val="000000"/>
                <w:sz w:val="22"/>
                <w:szCs w:val="22"/>
              </w:rPr>
              <w:t>38.6%</w:t>
            </w:r>
          </w:p>
        </w:tc>
      </w:tr>
      <w:tr w:rsidR="00C14940" w:rsidRPr="00D61D6A" w14:paraId="3717912B" w14:textId="77777777" w:rsidTr="008A2171">
        <w:tc>
          <w:tcPr>
            <w:tcW w:w="1525" w:type="dxa"/>
          </w:tcPr>
          <w:p w14:paraId="4AD94176" w14:textId="77777777" w:rsidR="00C14940" w:rsidRPr="00D61D6A" w:rsidRDefault="00C14940" w:rsidP="008A2171">
            <w:pPr>
              <w:pStyle w:val="ListParagraph"/>
              <w:ind w:left="0"/>
              <w:rPr>
                <w:rFonts w:ascii="Calibri" w:hAnsi="Calibri" w:cs="Calibri"/>
                <w:sz w:val="22"/>
                <w:szCs w:val="22"/>
              </w:rPr>
            </w:pPr>
            <w:r>
              <w:rPr>
                <w:rFonts w:ascii="Calibri" w:hAnsi="Calibri" w:cs="Calibri"/>
                <w:sz w:val="22"/>
                <w:szCs w:val="22"/>
              </w:rPr>
              <w:t>Total</w:t>
            </w:r>
          </w:p>
        </w:tc>
        <w:tc>
          <w:tcPr>
            <w:tcW w:w="1620" w:type="dxa"/>
          </w:tcPr>
          <w:p w14:paraId="0BB11A9F" w14:textId="686EACA9" w:rsidR="00C14940" w:rsidRDefault="00C14940" w:rsidP="008A2171">
            <w:pPr>
              <w:pStyle w:val="ListParagraph"/>
              <w:ind w:left="0"/>
              <w:rPr>
                <w:rFonts w:ascii="Calibri" w:hAnsi="Calibri" w:cs="Calibri"/>
                <w:sz w:val="22"/>
                <w:szCs w:val="22"/>
              </w:rPr>
            </w:pPr>
            <w:r>
              <w:rPr>
                <w:rFonts w:ascii="Calibri" w:hAnsi="Calibri" w:cs="Calibri"/>
                <w:sz w:val="22"/>
                <w:szCs w:val="22"/>
              </w:rPr>
              <w:t>44</w:t>
            </w:r>
          </w:p>
        </w:tc>
        <w:tc>
          <w:tcPr>
            <w:tcW w:w="1620" w:type="dxa"/>
          </w:tcPr>
          <w:p w14:paraId="2456F591" w14:textId="77777777" w:rsidR="00C14940" w:rsidRDefault="00C14940" w:rsidP="008A2171">
            <w:pPr>
              <w:pStyle w:val="ListParagraph"/>
              <w:ind w:left="0"/>
              <w:rPr>
                <w:rFonts w:ascii="Calibri" w:hAnsi="Calibri" w:cs="Calibri"/>
                <w:sz w:val="22"/>
                <w:szCs w:val="22"/>
              </w:rPr>
            </w:pPr>
            <w:r>
              <w:rPr>
                <w:rFonts w:ascii="Calibri" w:hAnsi="Calibri" w:cs="Calibri"/>
                <w:sz w:val="22"/>
                <w:szCs w:val="22"/>
              </w:rPr>
              <w:t>100%</w:t>
            </w:r>
          </w:p>
        </w:tc>
      </w:tr>
    </w:tbl>
    <w:p w14:paraId="62C19A45" w14:textId="19AE8AE1" w:rsidR="00C14940" w:rsidRDefault="00685E01" w:rsidP="00D61D6A">
      <w:pPr>
        <w:jc w:val="both"/>
        <w:rPr>
          <w:noProof/>
        </w:rPr>
      </w:pPr>
      <w:r>
        <w:rPr>
          <w:noProof/>
        </w:rPr>
        <w:drawing>
          <wp:inline distT="0" distB="0" distL="0" distR="0" wp14:anchorId="581291A2" wp14:editId="2586DEAB">
            <wp:extent cx="4572000" cy="1688123"/>
            <wp:effectExtent l="0" t="0" r="0" b="7620"/>
            <wp:docPr id="433112236" name="Chart 1">
              <a:extLst xmlns:a="http://schemas.openxmlformats.org/drawingml/2006/main">
                <a:ext uri="{FF2B5EF4-FFF2-40B4-BE49-F238E27FC236}">
                  <a16:creationId xmlns:a16="http://schemas.microsoft.com/office/drawing/2014/main" id="{E6E99105-3903-F939-3D5A-8156B1E3135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37114A41" w14:textId="22664C68" w:rsidR="00FB29E4" w:rsidRDefault="00052B1A" w:rsidP="00D61D6A">
      <w:pPr>
        <w:jc w:val="both"/>
        <w:rPr>
          <w:rFonts w:ascii="Calibri" w:hAnsi="Calibri" w:cs="Calibri"/>
          <w:sz w:val="22"/>
          <w:szCs w:val="22"/>
        </w:rPr>
      </w:pPr>
      <w:proofErr w:type="gramStart"/>
      <w:r w:rsidRPr="00052B1A">
        <w:rPr>
          <w:rFonts w:ascii="Calibri" w:hAnsi="Calibri" w:cs="Calibri"/>
          <w:sz w:val="22"/>
          <w:szCs w:val="22"/>
        </w:rPr>
        <w:lastRenderedPageBreak/>
        <w:t>The majority of</w:t>
      </w:r>
      <w:proofErr w:type="gramEnd"/>
      <w:r w:rsidRPr="00052B1A">
        <w:rPr>
          <w:rFonts w:ascii="Calibri" w:hAnsi="Calibri" w:cs="Calibri"/>
          <w:sz w:val="22"/>
          <w:szCs w:val="22"/>
        </w:rPr>
        <w:t xml:space="preserve"> respondents (61.4%) reported being involved in the consultation process, indicating a significant level of participation and an active interest in contributing to the design of the calls</w:t>
      </w:r>
      <w:r w:rsidR="003405F0">
        <w:rPr>
          <w:rFonts w:ascii="Calibri" w:hAnsi="Calibri" w:cs="Calibri"/>
          <w:sz w:val="22"/>
          <w:szCs w:val="22"/>
        </w:rPr>
        <w:t xml:space="preserve"> for proposals</w:t>
      </w:r>
      <w:r w:rsidRPr="00052B1A">
        <w:rPr>
          <w:rFonts w:ascii="Calibri" w:hAnsi="Calibri" w:cs="Calibri"/>
          <w:sz w:val="22"/>
          <w:szCs w:val="22"/>
        </w:rPr>
        <w:t>.</w:t>
      </w:r>
    </w:p>
    <w:p w14:paraId="2229AB81" w14:textId="7EC70D65" w:rsidR="00BB113C" w:rsidRDefault="00FB29E4" w:rsidP="00BB113C">
      <w:pPr>
        <w:pStyle w:val="ListParagraph"/>
        <w:numPr>
          <w:ilvl w:val="0"/>
          <w:numId w:val="2"/>
        </w:numPr>
        <w:jc w:val="both"/>
        <w:rPr>
          <w:rFonts w:ascii="Calibri" w:hAnsi="Calibri" w:cs="Calibri"/>
          <w:b/>
          <w:bCs/>
          <w:sz w:val="22"/>
          <w:szCs w:val="22"/>
        </w:rPr>
      </w:pPr>
      <w:r w:rsidRPr="00FB29E4">
        <w:rPr>
          <w:rFonts w:ascii="Calibri" w:hAnsi="Calibri" w:cs="Calibri"/>
          <w:b/>
          <w:bCs/>
          <w:sz w:val="22"/>
          <w:szCs w:val="22"/>
        </w:rPr>
        <w:t>If you answered "Yes" to the previous question, please mention what your involvement consisted of:</w:t>
      </w:r>
    </w:p>
    <w:tbl>
      <w:tblPr>
        <w:tblStyle w:val="TableGrid"/>
        <w:tblW w:w="0" w:type="auto"/>
        <w:tblLook w:val="04A0" w:firstRow="1" w:lastRow="0" w:firstColumn="1" w:lastColumn="0" w:noHBand="0" w:noVBand="1"/>
      </w:tblPr>
      <w:tblGrid>
        <w:gridCol w:w="8365"/>
        <w:gridCol w:w="450"/>
      </w:tblGrid>
      <w:tr w:rsidR="00BB113C" w14:paraId="112FEEC0" w14:textId="77777777" w:rsidTr="00BB113C">
        <w:tc>
          <w:tcPr>
            <w:tcW w:w="8365" w:type="dxa"/>
          </w:tcPr>
          <w:p w14:paraId="5BD6ED48" w14:textId="1AEC9A55" w:rsidR="00BB113C" w:rsidRPr="00BB113C" w:rsidRDefault="003379F0" w:rsidP="00BB113C">
            <w:pPr>
              <w:jc w:val="both"/>
              <w:rPr>
                <w:rFonts w:ascii="Calibri" w:hAnsi="Calibri" w:cs="Calibri"/>
                <w:sz w:val="22"/>
                <w:szCs w:val="22"/>
              </w:rPr>
            </w:pPr>
            <w:r w:rsidRPr="003379F0">
              <w:rPr>
                <w:rFonts w:ascii="Calibri" w:eastAsia="Times New Roman" w:hAnsi="Calibri" w:cs="Calibri"/>
                <w:color w:val="000000"/>
                <w:kern w:val="0"/>
                <w:sz w:val="22"/>
                <w:szCs w:val="22"/>
                <w:lang w:val="en-US"/>
                <w14:ligatures w14:val="none"/>
              </w:rPr>
              <w:t xml:space="preserve">Participation in meetings organized by the </w:t>
            </w:r>
            <w:r>
              <w:rPr>
                <w:rFonts w:ascii="Calibri" w:eastAsia="Times New Roman" w:hAnsi="Calibri" w:cs="Calibri"/>
                <w:color w:val="000000"/>
                <w:kern w:val="0"/>
                <w:sz w:val="22"/>
                <w:szCs w:val="22"/>
                <w:lang w:val="en-US"/>
                <w14:ligatures w14:val="none"/>
              </w:rPr>
              <w:t>RDA</w:t>
            </w:r>
            <w:r w:rsidRPr="003379F0">
              <w:rPr>
                <w:rFonts w:ascii="Calibri" w:eastAsia="Times New Roman" w:hAnsi="Calibri" w:cs="Calibri"/>
                <w:color w:val="000000"/>
                <w:kern w:val="0"/>
                <w:sz w:val="22"/>
                <w:szCs w:val="22"/>
                <w:lang w:val="en-US"/>
                <w14:ligatures w14:val="none"/>
              </w:rPr>
              <w:t xml:space="preserve"> for finalizing the applicant guide</w:t>
            </w:r>
            <w:r>
              <w:rPr>
                <w:rFonts w:ascii="Calibri" w:eastAsia="Times New Roman" w:hAnsi="Calibri" w:cs="Calibri"/>
                <w:color w:val="000000"/>
                <w:kern w:val="0"/>
                <w:sz w:val="22"/>
                <w:szCs w:val="22"/>
                <w:lang w:val="en-US"/>
                <w14:ligatures w14:val="none"/>
              </w:rPr>
              <w:t>lines</w:t>
            </w:r>
          </w:p>
        </w:tc>
        <w:tc>
          <w:tcPr>
            <w:tcW w:w="450" w:type="dxa"/>
          </w:tcPr>
          <w:p w14:paraId="5F59C037" w14:textId="26E5856B" w:rsidR="00BB113C" w:rsidRPr="00BB113C" w:rsidRDefault="00BB113C" w:rsidP="00BB113C">
            <w:pPr>
              <w:jc w:val="both"/>
              <w:rPr>
                <w:rFonts w:ascii="Calibri" w:hAnsi="Calibri" w:cs="Calibri"/>
                <w:sz w:val="22"/>
                <w:szCs w:val="22"/>
              </w:rPr>
            </w:pPr>
            <w:r w:rsidRPr="00BB113C">
              <w:rPr>
                <w:rFonts w:ascii="Calibri" w:hAnsi="Calibri" w:cs="Calibri"/>
                <w:sz w:val="22"/>
                <w:szCs w:val="22"/>
              </w:rPr>
              <w:t>22</w:t>
            </w:r>
          </w:p>
        </w:tc>
      </w:tr>
      <w:tr w:rsidR="00BB113C" w14:paraId="380660D3" w14:textId="77777777" w:rsidTr="00BB113C">
        <w:tc>
          <w:tcPr>
            <w:tcW w:w="8365" w:type="dxa"/>
          </w:tcPr>
          <w:p w14:paraId="76E6FD62" w14:textId="23D53ACC" w:rsidR="00BB113C" w:rsidRPr="00BB113C" w:rsidRDefault="008667B5" w:rsidP="00BB113C">
            <w:pPr>
              <w:jc w:val="both"/>
              <w:rPr>
                <w:rFonts w:ascii="Calibri" w:hAnsi="Calibri" w:cs="Calibri"/>
                <w:sz w:val="22"/>
                <w:szCs w:val="22"/>
              </w:rPr>
            </w:pPr>
            <w:r w:rsidRPr="008667B5">
              <w:rPr>
                <w:rFonts w:ascii="Calibri" w:eastAsia="Times New Roman" w:hAnsi="Calibri" w:cs="Calibri"/>
                <w:color w:val="000000"/>
                <w:kern w:val="0"/>
                <w:sz w:val="22"/>
                <w:szCs w:val="22"/>
                <w:lang w:val="en-US"/>
                <w14:ligatures w14:val="none"/>
              </w:rPr>
              <w:t xml:space="preserve">Submission of questions/feedback in writing to </w:t>
            </w:r>
            <w:r>
              <w:rPr>
                <w:rFonts w:ascii="Calibri" w:eastAsia="Times New Roman" w:hAnsi="Calibri" w:cs="Calibri"/>
                <w:color w:val="000000"/>
                <w:kern w:val="0"/>
                <w:sz w:val="22"/>
                <w:szCs w:val="22"/>
                <w:lang w:val="en-US"/>
                <w14:ligatures w14:val="none"/>
              </w:rPr>
              <w:t>RDA</w:t>
            </w:r>
          </w:p>
        </w:tc>
        <w:tc>
          <w:tcPr>
            <w:tcW w:w="450" w:type="dxa"/>
          </w:tcPr>
          <w:p w14:paraId="16939D4D" w14:textId="339DC3B6" w:rsidR="00BB113C" w:rsidRPr="00BB113C" w:rsidRDefault="00BB113C" w:rsidP="00BB113C">
            <w:pPr>
              <w:jc w:val="both"/>
              <w:rPr>
                <w:rFonts w:ascii="Calibri" w:hAnsi="Calibri" w:cs="Calibri"/>
                <w:sz w:val="22"/>
                <w:szCs w:val="22"/>
              </w:rPr>
            </w:pPr>
            <w:r w:rsidRPr="00BB113C">
              <w:rPr>
                <w:rFonts w:ascii="Calibri" w:hAnsi="Calibri" w:cs="Calibri"/>
                <w:sz w:val="22"/>
                <w:szCs w:val="22"/>
              </w:rPr>
              <w:t>17</w:t>
            </w:r>
          </w:p>
        </w:tc>
      </w:tr>
      <w:tr w:rsidR="00BB113C" w14:paraId="530DBB38" w14:textId="77777777" w:rsidTr="00BB113C">
        <w:tc>
          <w:tcPr>
            <w:tcW w:w="8365" w:type="dxa"/>
          </w:tcPr>
          <w:p w14:paraId="67BD4DED" w14:textId="19072EE6" w:rsidR="00BB113C" w:rsidRPr="00BB113C" w:rsidRDefault="008667B5" w:rsidP="00BB113C">
            <w:pPr>
              <w:jc w:val="both"/>
              <w:rPr>
                <w:rFonts w:ascii="Calibri" w:hAnsi="Calibri" w:cs="Calibri"/>
                <w:sz w:val="22"/>
                <w:szCs w:val="22"/>
              </w:rPr>
            </w:pPr>
            <w:r w:rsidRPr="008667B5">
              <w:rPr>
                <w:rFonts w:ascii="Calibri" w:eastAsia="Times New Roman" w:hAnsi="Calibri" w:cs="Calibri"/>
                <w:color w:val="000000"/>
                <w:kern w:val="0"/>
                <w:sz w:val="22"/>
                <w:szCs w:val="22"/>
                <w:lang w:val="en-US"/>
                <w14:ligatures w14:val="none"/>
              </w:rPr>
              <w:t>Participation in meetings with other key regional stakeholders to identify needs</w:t>
            </w:r>
          </w:p>
        </w:tc>
        <w:tc>
          <w:tcPr>
            <w:tcW w:w="450" w:type="dxa"/>
          </w:tcPr>
          <w:p w14:paraId="64635DAE" w14:textId="0CA0DFA4" w:rsidR="00BB113C" w:rsidRPr="00BB113C" w:rsidRDefault="00BB113C" w:rsidP="00BB113C">
            <w:pPr>
              <w:jc w:val="both"/>
              <w:rPr>
                <w:rFonts w:ascii="Calibri" w:hAnsi="Calibri" w:cs="Calibri"/>
                <w:sz w:val="22"/>
                <w:szCs w:val="22"/>
              </w:rPr>
            </w:pPr>
            <w:r w:rsidRPr="00BB113C">
              <w:rPr>
                <w:rFonts w:ascii="Calibri" w:hAnsi="Calibri" w:cs="Calibri"/>
                <w:sz w:val="22"/>
                <w:szCs w:val="22"/>
              </w:rPr>
              <w:t>9</w:t>
            </w:r>
          </w:p>
        </w:tc>
      </w:tr>
      <w:tr w:rsidR="00BB113C" w14:paraId="37F48FD9" w14:textId="77777777" w:rsidTr="00BB113C">
        <w:tc>
          <w:tcPr>
            <w:tcW w:w="8365" w:type="dxa"/>
          </w:tcPr>
          <w:p w14:paraId="50D43978" w14:textId="321D72CD" w:rsidR="00BB113C" w:rsidRPr="00BB113C" w:rsidRDefault="008667B5" w:rsidP="00BB113C">
            <w:pPr>
              <w:jc w:val="both"/>
              <w:rPr>
                <w:rFonts w:ascii="Calibri" w:hAnsi="Calibri" w:cs="Calibri"/>
                <w:sz w:val="22"/>
                <w:szCs w:val="22"/>
              </w:rPr>
            </w:pPr>
            <w:r w:rsidRPr="008667B5">
              <w:rPr>
                <w:rFonts w:ascii="Calibri" w:eastAsia="Times New Roman" w:hAnsi="Calibri" w:cs="Calibri"/>
                <w:color w:val="000000"/>
                <w:kern w:val="0"/>
                <w:sz w:val="22"/>
                <w:szCs w:val="22"/>
                <w:lang w:val="en-US"/>
                <w14:ligatures w14:val="none"/>
              </w:rPr>
              <w:t>Participation in meetings with other key regional stakeholders to establish intervention priorities</w:t>
            </w:r>
          </w:p>
        </w:tc>
        <w:tc>
          <w:tcPr>
            <w:tcW w:w="450" w:type="dxa"/>
          </w:tcPr>
          <w:p w14:paraId="78ADA089" w14:textId="60CEA944" w:rsidR="00BB113C" w:rsidRPr="00BB113C" w:rsidRDefault="00BB113C" w:rsidP="00BB113C">
            <w:pPr>
              <w:jc w:val="both"/>
              <w:rPr>
                <w:rFonts w:ascii="Calibri" w:hAnsi="Calibri" w:cs="Calibri"/>
                <w:sz w:val="22"/>
                <w:szCs w:val="22"/>
              </w:rPr>
            </w:pPr>
            <w:r w:rsidRPr="00BB113C">
              <w:rPr>
                <w:rFonts w:ascii="Calibri" w:hAnsi="Calibri" w:cs="Calibri"/>
                <w:sz w:val="22"/>
                <w:szCs w:val="22"/>
              </w:rPr>
              <w:t>7</w:t>
            </w:r>
          </w:p>
        </w:tc>
      </w:tr>
    </w:tbl>
    <w:p w14:paraId="723B3214" w14:textId="6C8E5C13" w:rsidR="00FB29E4" w:rsidRPr="00FB29E4" w:rsidRDefault="00FB29E4" w:rsidP="00FB29E4">
      <w:pPr>
        <w:spacing w:after="0" w:line="240" w:lineRule="auto"/>
        <w:jc w:val="both"/>
        <w:rPr>
          <w:rFonts w:ascii="Calibri" w:eastAsia="Times New Roman" w:hAnsi="Calibri" w:cs="Calibri"/>
          <w:color w:val="000000"/>
          <w:kern w:val="0"/>
          <w:sz w:val="22"/>
          <w:szCs w:val="22"/>
          <w:lang w:val="en-US"/>
          <w14:ligatures w14:val="none"/>
        </w:rPr>
      </w:pPr>
    </w:p>
    <w:p w14:paraId="1967CD69" w14:textId="357F89A1" w:rsidR="00FB29E4" w:rsidRDefault="00E022B4" w:rsidP="00FB29E4">
      <w:pPr>
        <w:pStyle w:val="ListParagraph"/>
        <w:jc w:val="both"/>
        <w:rPr>
          <w:rFonts w:ascii="Calibri" w:hAnsi="Calibri" w:cs="Calibri"/>
          <w:b/>
          <w:bCs/>
          <w:sz w:val="22"/>
          <w:szCs w:val="22"/>
        </w:rPr>
      </w:pPr>
      <w:r>
        <w:rPr>
          <w:noProof/>
        </w:rPr>
        <w:drawing>
          <wp:inline distT="0" distB="0" distL="0" distR="0" wp14:anchorId="78CFBB5B" wp14:editId="41CDC1B0">
            <wp:extent cx="5943600" cy="2207895"/>
            <wp:effectExtent l="0" t="0" r="0" b="1905"/>
            <wp:docPr id="10206832" name="Chart 1">
              <a:extLst xmlns:a="http://schemas.openxmlformats.org/drawingml/2006/main">
                <a:ext uri="{FF2B5EF4-FFF2-40B4-BE49-F238E27FC236}">
                  <a16:creationId xmlns:a16="http://schemas.microsoft.com/office/drawing/2014/main" id="{24214877-EB62-A1C4-73AD-9AF7418D7D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E5FC1D4" w14:textId="2FC5E8F5" w:rsidR="00037B19" w:rsidRPr="00BB113C" w:rsidRDefault="00037B19" w:rsidP="00BB113C">
      <w:pPr>
        <w:jc w:val="both"/>
        <w:rPr>
          <w:rFonts w:ascii="Calibri" w:hAnsi="Calibri" w:cs="Calibri"/>
          <w:sz w:val="22"/>
          <w:szCs w:val="22"/>
        </w:rPr>
      </w:pPr>
      <w:r w:rsidRPr="00037B19">
        <w:rPr>
          <w:rFonts w:ascii="Calibri" w:hAnsi="Calibri" w:cs="Calibri"/>
          <w:sz w:val="22"/>
          <w:szCs w:val="22"/>
        </w:rPr>
        <w:t xml:space="preserve">Participation in the meetings organized by the RDA </w:t>
      </w:r>
      <w:proofErr w:type="gramStart"/>
      <w:r w:rsidRPr="00037B19">
        <w:rPr>
          <w:rFonts w:ascii="Calibri" w:hAnsi="Calibri" w:cs="Calibri"/>
          <w:sz w:val="22"/>
          <w:szCs w:val="22"/>
        </w:rPr>
        <w:t>for finalizing</w:t>
      </w:r>
      <w:proofErr w:type="gramEnd"/>
      <w:r w:rsidRPr="00037B19">
        <w:rPr>
          <w:rFonts w:ascii="Calibri" w:hAnsi="Calibri" w:cs="Calibri"/>
          <w:sz w:val="22"/>
          <w:szCs w:val="22"/>
        </w:rPr>
        <w:t xml:space="preserve"> the applicant guidelines was the most common form of beneficiary involvement. Additionally, a significant number of respondents contributed to the consultation process by submitting questions and opinions in writing to RDA.</w:t>
      </w:r>
    </w:p>
    <w:p w14:paraId="129826BF" w14:textId="42B8CB49" w:rsidR="00BB113C" w:rsidRPr="0087281B" w:rsidRDefault="0087281B" w:rsidP="0087281B">
      <w:pPr>
        <w:pStyle w:val="ListParagraph"/>
        <w:numPr>
          <w:ilvl w:val="0"/>
          <w:numId w:val="2"/>
        </w:numPr>
        <w:jc w:val="both"/>
        <w:rPr>
          <w:rFonts w:ascii="Calibri" w:hAnsi="Calibri" w:cs="Calibri"/>
          <w:b/>
          <w:bCs/>
          <w:sz w:val="22"/>
          <w:szCs w:val="22"/>
        </w:rPr>
      </w:pPr>
      <w:r w:rsidRPr="0087281B">
        <w:rPr>
          <w:rFonts w:ascii="Calibri" w:hAnsi="Calibri" w:cs="Calibri"/>
          <w:b/>
          <w:bCs/>
          <w:sz w:val="22"/>
          <w:szCs w:val="22"/>
          <w:lang w:val="en-US"/>
        </w:rPr>
        <w:t xml:space="preserve">What </w:t>
      </w:r>
      <w:r w:rsidR="005275F7">
        <w:rPr>
          <w:rFonts w:ascii="Calibri" w:hAnsi="Calibri" w:cs="Calibri"/>
          <w:b/>
          <w:bCs/>
          <w:sz w:val="22"/>
          <w:szCs w:val="22"/>
          <w:lang w:val="en-US"/>
        </w:rPr>
        <w:t xml:space="preserve">is the need covered by your project? </w:t>
      </w:r>
    </w:p>
    <w:p w14:paraId="25AAA4D7" w14:textId="7E491E1C" w:rsidR="00B05BFA" w:rsidRDefault="00B05BFA" w:rsidP="0087281B">
      <w:pPr>
        <w:jc w:val="both"/>
        <w:rPr>
          <w:rFonts w:ascii="Calibri" w:hAnsi="Calibri" w:cs="Calibri"/>
          <w:sz w:val="22"/>
          <w:szCs w:val="22"/>
        </w:rPr>
      </w:pPr>
      <w:r w:rsidRPr="00B05BFA">
        <w:rPr>
          <w:rFonts w:ascii="Calibri" w:hAnsi="Calibri" w:cs="Calibri"/>
          <w:sz w:val="22"/>
          <w:szCs w:val="22"/>
        </w:rPr>
        <w:t xml:space="preserve">The projects indicated by the respondents </w:t>
      </w:r>
      <w:r w:rsidR="003B2D3A">
        <w:rPr>
          <w:rFonts w:ascii="Calibri" w:hAnsi="Calibri" w:cs="Calibri"/>
          <w:sz w:val="22"/>
          <w:szCs w:val="22"/>
        </w:rPr>
        <w:t>within the</w:t>
      </w:r>
      <w:r w:rsidRPr="00B05BFA">
        <w:rPr>
          <w:rFonts w:ascii="Calibri" w:hAnsi="Calibri" w:cs="Calibri"/>
          <w:sz w:val="22"/>
          <w:szCs w:val="22"/>
        </w:rPr>
        <w:t xml:space="preserve"> survey address a variety of needs and objectives related to the development of intermodal transport infrastructure, energy efficiency and sustainability, improvement of educational infrastructure, rehabilitation of healthcare infrastructure, environmental protection, and green infrastructure, among others.</w:t>
      </w:r>
    </w:p>
    <w:p w14:paraId="0D9BE611" w14:textId="0CD9BBED" w:rsidR="0087281B" w:rsidRDefault="0087281B" w:rsidP="0087281B">
      <w:pPr>
        <w:pStyle w:val="ListParagraph"/>
        <w:numPr>
          <w:ilvl w:val="0"/>
          <w:numId w:val="2"/>
        </w:numPr>
        <w:jc w:val="both"/>
        <w:rPr>
          <w:rFonts w:ascii="Calibri" w:hAnsi="Calibri" w:cs="Calibri"/>
          <w:b/>
          <w:bCs/>
          <w:sz w:val="22"/>
          <w:szCs w:val="22"/>
        </w:rPr>
      </w:pPr>
      <w:r w:rsidRPr="0087281B">
        <w:rPr>
          <w:rFonts w:ascii="Calibri" w:hAnsi="Calibri" w:cs="Calibri"/>
          <w:b/>
          <w:bCs/>
          <w:sz w:val="22"/>
          <w:szCs w:val="22"/>
        </w:rPr>
        <w:t>How has the need covered by your project evolved in recent years?</w:t>
      </w:r>
    </w:p>
    <w:p w14:paraId="6D151415" w14:textId="77777777" w:rsidR="0087281B" w:rsidRDefault="0087281B" w:rsidP="0087281B">
      <w:pPr>
        <w:pStyle w:val="ListParagraph"/>
        <w:jc w:val="both"/>
        <w:rPr>
          <w:rFonts w:ascii="Calibri" w:hAnsi="Calibri" w:cs="Calibri"/>
          <w:b/>
          <w:bCs/>
          <w:sz w:val="22"/>
          <w:szCs w:val="22"/>
        </w:rPr>
      </w:pPr>
    </w:p>
    <w:tbl>
      <w:tblPr>
        <w:tblStyle w:val="TableGrid"/>
        <w:tblW w:w="9895" w:type="dxa"/>
        <w:tblLook w:val="04A0" w:firstRow="1" w:lastRow="0" w:firstColumn="1" w:lastColumn="0" w:noHBand="0" w:noVBand="1"/>
      </w:tblPr>
      <w:tblGrid>
        <w:gridCol w:w="8214"/>
        <w:gridCol w:w="914"/>
        <w:gridCol w:w="767"/>
      </w:tblGrid>
      <w:tr w:rsidR="0087281B" w:rsidRPr="0087281B" w14:paraId="0B40EDBE" w14:textId="0EE297FB" w:rsidTr="008A2171">
        <w:trPr>
          <w:trHeight w:val="288"/>
        </w:trPr>
        <w:tc>
          <w:tcPr>
            <w:tcW w:w="8214" w:type="dxa"/>
            <w:noWrap/>
            <w:hideMark/>
          </w:tcPr>
          <w:p w14:paraId="4E4B9A70" w14:textId="77777777" w:rsidR="0087281B" w:rsidRPr="0087281B" w:rsidRDefault="0087281B" w:rsidP="0087281B">
            <w:pPr>
              <w:jc w:val="both"/>
              <w:rPr>
                <w:rFonts w:ascii="Calibri" w:hAnsi="Calibri" w:cs="Calibri"/>
                <w:sz w:val="22"/>
                <w:szCs w:val="22"/>
                <w:lang w:val="en-US"/>
              </w:rPr>
            </w:pPr>
            <w:r w:rsidRPr="0087281B">
              <w:rPr>
                <w:rFonts w:ascii="Calibri" w:hAnsi="Calibri" w:cs="Calibri"/>
                <w:sz w:val="22"/>
                <w:szCs w:val="22"/>
              </w:rPr>
              <w:t>The need identified at the time of project submission has become more acute in recent years</w:t>
            </w:r>
          </w:p>
        </w:tc>
        <w:tc>
          <w:tcPr>
            <w:tcW w:w="914" w:type="dxa"/>
            <w:noWrap/>
            <w:hideMark/>
          </w:tcPr>
          <w:p w14:paraId="6EC6DF88" w14:textId="77777777" w:rsidR="00284EFD" w:rsidRDefault="00284EFD" w:rsidP="0087281B">
            <w:pPr>
              <w:jc w:val="both"/>
              <w:rPr>
                <w:rFonts w:ascii="Calibri" w:hAnsi="Calibri" w:cs="Calibri"/>
                <w:sz w:val="22"/>
                <w:szCs w:val="22"/>
              </w:rPr>
            </w:pPr>
          </w:p>
          <w:p w14:paraId="45709640" w14:textId="018F3A94" w:rsidR="0087281B" w:rsidRPr="0087281B" w:rsidRDefault="0087281B" w:rsidP="0087281B">
            <w:pPr>
              <w:jc w:val="both"/>
              <w:rPr>
                <w:rFonts w:ascii="Calibri" w:hAnsi="Calibri" w:cs="Calibri"/>
                <w:sz w:val="22"/>
                <w:szCs w:val="22"/>
              </w:rPr>
            </w:pPr>
            <w:r w:rsidRPr="0087281B">
              <w:rPr>
                <w:rFonts w:ascii="Calibri" w:hAnsi="Calibri" w:cs="Calibri"/>
                <w:sz w:val="22"/>
                <w:szCs w:val="22"/>
              </w:rPr>
              <w:t>29</w:t>
            </w:r>
          </w:p>
        </w:tc>
        <w:tc>
          <w:tcPr>
            <w:tcW w:w="767" w:type="dxa"/>
            <w:vAlign w:val="bottom"/>
          </w:tcPr>
          <w:p w14:paraId="25ED266B" w14:textId="108ED033" w:rsidR="0087281B" w:rsidRPr="0087281B" w:rsidRDefault="0087281B" w:rsidP="0087281B">
            <w:pPr>
              <w:jc w:val="both"/>
              <w:rPr>
                <w:rFonts w:ascii="Calibri" w:hAnsi="Calibri" w:cs="Calibri"/>
                <w:sz w:val="22"/>
                <w:szCs w:val="22"/>
              </w:rPr>
            </w:pPr>
            <w:r>
              <w:rPr>
                <w:rFonts w:ascii="Calibri" w:hAnsi="Calibri" w:cs="Calibri"/>
                <w:color w:val="000000"/>
                <w:sz w:val="22"/>
                <w:szCs w:val="22"/>
              </w:rPr>
              <w:t>67.4%</w:t>
            </w:r>
          </w:p>
        </w:tc>
      </w:tr>
      <w:tr w:rsidR="0087281B" w:rsidRPr="0087281B" w14:paraId="31D33B67" w14:textId="15E78D1F" w:rsidTr="008A2171">
        <w:trPr>
          <w:trHeight w:val="288"/>
        </w:trPr>
        <w:tc>
          <w:tcPr>
            <w:tcW w:w="8214" w:type="dxa"/>
            <w:noWrap/>
            <w:hideMark/>
          </w:tcPr>
          <w:p w14:paraId="54ED595B" w14:textId="77777777" w:rsidR="0087281B" w:rsidRPr="0087281B" w:rsidRDefault="0087281B" w:rsidP="0087281B">
            <w:pPr>
              <w:jc w:val="both"/>
              <w:rPr>
                <w:rFonts w:ascii="Calibri" w:hAnsi="Calibri" w:cs="Calibri"/>
                <w:sz w:val="22"/>
                <w:szCs w:val="22"/>
              </w:rPr>
            </w:pPr>
            <w:r w:rsidRPr="0087281B">
              <w:rPr>
                <w:rFonts w:ascii="Calibri" w:hAnsi="Calibri" w:cs="Calibri"/>
                <w:sz w:val="22"/>
                <w:szCs w:val="22"/>
              </w:rPr>
              <w:lastRenderedPageBreak/>
              <w:t>The need identified at the time of project submission has improved in recent years</w:t>
            </w:r>
          </w:p>
        </w:tc>
        <w:tc>
          <w:tcPr>
            <w:tcW w:w="914" w:type="dxa"/>
            <w:noWrap/>
            <w:hideMark/>
          </w:tcPr>
          <w:p w14:paraId="3089CEE7" w14:textId="77777777" w:rsidR="0087281B" w:rsidRPr="0087281B" w:rsidRDefault="0087281B" w:rsidP="0087281B">
            <w:pPr>
              <w:jc w:val="both"/>
              <w:rPr>
                <w:rFonts w:ascii="Calibri" w:hAnsi="Calibri" w:cs="Calibri"/>
                <w:sz w:val="22"/>
                <w:szCs w:val="22"/>
              </w:rPr>
            </w:pPr>
            <w:r w:rsidRPr="0087281B">
              <w:rPr>
                <w:rFonts w:ascii="Calibri" w:hAnsi="Calibri" w:cs="Calibri"/>
                <w:sz w:val="22"/>
                <w:szCs w:val="22"/>
              </w:rPr>
              <w:t>7</w:t>
            </w:r>
          </w:p>
        </w:tc>
        <w:tc>
          <w:tcPr>
            <w:tcW w:w="767" w:type="dxa"/>
            <w:vAlign w:val="bottom"/>
          </w:tcPr>
          <w:p w14:paraId="6F1DA537" w14:textId="51D5EC93" w:rsidR="0087281B" w:rsidRPr="0087281B" w:rsidRDefault="0087281B" w:rsidP="0087281B">
            <w:pPr>
              <w:jc w:val="both"/>
              <w:rPr>
                <w:rFonts w:ascii="Calibri" w:hAnsi="Calibri" w:cs="Calibri"/>
                <w:sz w:val="22"/>
                <w:szCs w:val="22"/>
              </w:rPr>
            </w:pPr>
            <w:r>
              <w:rPr>
                <w:rFonts w:ascii="Calibri" w:hAnsi="Calibri" w:cs="Calibri"/>
                <w:color w:val="000000"/>
                <w:sz w:val="22"/>
                <w:szCs w:val="22"/>
              </w:rPr>
              <w:t>16.3%</w:t>
            </w:r>
          </w:p>
        </w:tc>
      </w:tr>
      <w:tr w:rsidR="0087281B" w:rsidRPr="0087281B" w14:paraId="6AEA8EB6" w14:textId="5F582FB5" w:rsidTr="008A2171">
        <w:trPr>
          <w:trHeight w:val="288"/>
        </w:trPr>
        <w:tc>
          <w:tcPr>
            <w:tcW w:w="8214" w:type="dxa"/>
            <w:noWrap/>
            <w:hideMark/>
          </w:tcPr>
          <w:p w14:paraId="0F9A9CD6" w14:textId="77777777" w:rsidR="0087281B" w:rsidRPr="0087281B" w:rsidRDefault="0087281B" w:rsidP="0087281B">
            <w:pPr>
              <w:jc w:val="both"/>
              <w:rPr>
                <w:rFonts w:ascii="Calibri" w:hAnsi="Calibri" w:cs="Calibri"/>
                <w:sz w:val="22"/>
                <w:szCs w:val="22"/>
              </w:rPr>
            </w:pPr>
            <w:r w:rsidRPr="0087281B">
              <w:rPr>
                <w:rFonts w:ascii="Calibri" w:hAnsi="Calibri" w:cs="Calibri"/>
                <w:sz w:val="22"/>
                <w:szCs w:val="22"/>
              </w:rPr>
              <w:t xml:space="preserve">No evolution </w:t>
            </w:r>
          </w:p>
        </w:tc>
        <w:tc>
          <w:tcPr>
            <w:tcW w:w="914" w:type="dxa"/>
            <w:noWrap/>
            <w:hideMark/>
          </w:tcPr>
          <w:p w14:paraId="397F7CFB" w14:textId="77777777" w:rsidR="0087281B" w:rsidRPr="0087281B" w:rsidRDefault="0087281B" w:rsidP="0087281B">
            <w:pPr>
              <w:jc w:val="both"/>
              <w:rPr>
                <w:rFonts w:ascii="Calibri" w:hAnsi="Calibri" w:cs="Calibri"/>
                <w:sz w:val="22"/>
                <w:szCs w:val="22"/>
              </w:rPr>
            </w:pPr>
            <w:r w:rsidRPr="0087281B">
              <w:rPr>
                <w:rFonts w:ascii="Calibri" w:hAnsi="Calibri" w:cs="Calibri"/>
                <w:sz w:val="22"/>
                <w:szCs w:val="22"/>
              </w:rPr>
              <w:t>7</w:t>
            </w:r>
          </w:p>
        </w:tc>
        <w:tc>
          <w:tcPr>
            <w:tcW w:w="767" w:type="dxa"/>
            <w:vAlign w:val="bottom"/>
          </w:tcPr>
          <w:p w14:paraId="552B0EFD" w14:textId="16E19826" w:rsidR="0087281B" w:rsidRPr="0087281B" w:rsidRDefault="0087281B" w:rsidP="0087281B">
            <w:pPr>
              <w:jc w:val="both"/>
              <w:rPr>
                <w:rFonts w:ascii="Calibri" w:hAnsi="Calibri" w:cs="Calibri"/>
                <w:sz w:val="22"/>
                <w:szCs w:val="22"/>
              </w:rPr>
            </w:pPr>
            <w:r>
              <w:rPr>
                <w:rFonts w:ascii="Calibri" w:hAnsi="Calibri" w:cs="Calibri"/>
                <w:color w:val="000000"/>
                <w:sz w:val="22"/>
                <w:szCs w:val="22"/>
              </w:rPr>
              <w:t>16.3%</w:t>
            </w:r>
          </w:p>
        </w:tc>
      </w:tr>
      <w:tr w:rsidR="0087281B" w:rsidRPr="0087281B" w14:paraId="75CD7DE9" w14:textId="6FEAF0C0" w:rsidTr="0087281B">
        <w:trPr>
          <w:trHeight w:val="288"/>
        </w:trPr>
        <w:tc>
          <w:tcPr>
            <w:tcW w:w="8214" w:type="dxa"/>
            <w:noWrap/>
          </w:tcPr>
          <w:p w14:paraId="79FFBA7A" w14:textId="78E89918" w:rsidR="0087281B" w:rsidRPr="0087281B" w:rsidRDefault="0087281B" w:rsidP="0087281B">
            <w:pPr>
              <w:jc w:val="both"/>
              <w:rPr>
                <w:rFonts w:ascii="Calibri" w:hAnsi="Calibri" w:cs="Calibri"/>
                <w:sz w:val="22"/>
                <w:szCs w:val="22"/>
              </w:rPr>
            </w:pPr>
            <w:r>
              <w:rPr>
                <w:rFonts w:ascii="Calibri" w:hAnsi="Calibri" w:cs="Calibri"/>
                <w:sz w:val="22"/>
                <w:szCs w:val="22"/>
              </w:rPr>
              <w:t>Total</w:t>
            </w:r>
          </w:p>
        </w:tc>
        <w:tc>
          <w:tcPr>
            <w:tcW w:w="914" w:type="dxa"/>
            <w:noWrap/>
          </w:tcPr>
          <w:p w14:paraId="62A1D74D" w14:textId="6F4317DE" w:rsidR="0087281B" w:rsidRPr="0087281B" w:rsidRDefault="0087281B" w:rsidP="0087281B">
            <w:pPr>
              <w:jc w:val="both"/>
              <w:rPr>
                <w:rFonts w:ascii="Calibri" w:hAnsi="Calibri" w:cs="Calibri"/>
                <w:sz w:val="22"/>
                <w:szCs w:val="22"/>
              </w:rPr>
            </w:pPr>
            <w:r w:rsidRPr="0087281B">
              <w:rPr>
                <w:rFonts w:ascii="Calibri" w:hAnsi="Calibri" w:cs="Calibri"/>
                <w:sz w:val="22"/>
                <w:szCs w:val="22"/>
              </w:rPr>
              <w:t>43</w:t>
            </w:r>
          </w:p>
        </w:tc>
        <w:tc>
          <w:tcPr>
            <w:tcW w:w="767" w:type="dxa"/>
          </w:tcPr>
          <w:p w14:paraId="2322E4B9" w14:textId="68D06B39" w:rsidR="0087281B" w:rsidRPr="0087281B" w:rsidRDefault="0087281B" w:rsidP="0087281B">
            <w:pPr>
              <w:jc w:val="both"/>
              <w:rPr>
                <w:rFonts w:ascii="Calibri" w:hAnsi="Calibri" w:cs="Calibri"/>
                <w:sz w:val="22"/>
                <w:szCs w:val="22"/>
              </w:rPr>
            </w:pPr>
            <w:r>
              <w:rPr>
                <w:rFonts w:ascii="Calibri" w:hAnsi="Calibri" w:cs="Calibri"/>
                <w:sz w:val="22"/>
                <w:szCs w:val="22"/>
              </w:rPr>
              <w:t>100%</w:t>
            </w:r>
          </w:p>
        </w:tc>
      </w:tr>
    </w:tbl>
    <w:p w14:paraId="07E37A99" w14:textId="0DACDD50" w:rsidR="0087281B" w:rsidRDefault="0087281B" w:rsidP="0087281B">
      <w:pPr>
        <w:pStyle w:val="ListParagraph"/>
        <w:jc w:val="both"/>
        <w:rPr>
          <w:noProof/>
        </w:rPr>
      </w:pPr>
    </w:p>
    <w:p w14:paraId="5F6ECE86" w14:textId="4A7B671E" w:rsidR="00EE0510" w:rsidRDefault="00757853" w:rsidP="0087281B">
      <w:pPr>
        <w:pStyle w:val="ListParagraph"/>
        <w:jc w:val="both"/>
        <w:rPr>
          <w:noProof/>
        </w:rPr>
      </w:pPr>
      <w:r>
        <w:rPr>
          <w:noProof/>
        </w:rPr>
        <w:drawing>
          <wp:inline distT="0" distB="0" distL="0" distR="0" wp14:anchorId="7B2FC8FB" wp14:editId="3DBA4468">
            <wp:extent cx="4572000" cy="2472267"/>
            <wp:effectExtent l="0" t="0" r="0" b="4445"/>
            <wp:docPr id="1601115765" name="Chart 1">
              <a:extLst xmlns:a="http://schemas.openxmlformats.org/drawingml/2006/main">
                <a:ext uri="{FF2B5EF4-FFF2-40B4-BE49-F238E27FC236}">
                  <a16:creationId xmlns:a16="http://schemas.microsoft.com/office/drawing/2014/main" id="{016B5531-2126-2A91-175F-33720D64A7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3C5ECC8" w14:textId="77777777" w:rsidR="00EE0510" w:rsidRDefault="00EE0510" w:rsidP="0087281B">
      <w:pPr>
        <w:pStyle w:val="ListParagraph"/>
        <w:jc w:val="both"/>
        <w:rPr>
          <w:noProof/>
        </w:rPr>
      </w:pPr>
    </w:p>
    <w:p w14:paraId="6CE7419D" w14:textId="12BBB09D" w:rsidR="00F43D53" w:rsidRDefault="00F43D53" w:rsidP="0087281B">
      <w:pPr>
        <w:jc w:val="both"/>
        <w:rPr>
          <w:rFonts w:ascii="Calibri" w:hAnsi="Calibri" w:cs="Calibri"/>
          <w:sz w:val="22"/>
          <w:szCs w:val="22"/>
        </w:rPr>
      </w:pPr>
      <w:proofErr w:type="gramStart"/>
      <w:r w:rsidRPr="00F43D53">
        <w:rPr>
          <w:rFonts w:ascii="Calibri" w:hAnsi="Calibri" w:cs="Calibri"/>
          <w:sz w:val="22"/>
          <w:szCs w:val="22"/>
        </w:rPr>
        <w:t>The majority of</w:t>
      </w:r>
      <w:proofErr w:type="gramEnd"/>
      <w:r w:rsidRPr="00F43D53">
        <w:rPr>
          <w:rFonts w:ascii="Calibri" w:hAnsi="Calibri" w:cs="Calibri"/>
          <w:sz w:val="22"/>
          <w:szCs w:val="22"/>
        </w:rPr>
        <w:t xml:space="preserve"> beneficiaries (67.4%) believe that the needs identified at the time of project submission have become more pressing in recent years. The responses indicate that the initial challenges are now more urgent, and the issues addressed by the projects are increasingly relevant.</w:t>
      </w:r>
    </w:p>
    <w:p w14:paraId="6EE70F8E" w14:textId="4D84513A" w:rsidR="007C20E6" w:rsidRDefault="007C20E6" w:rsidP="007C20E6">
      <w:pPr>
        <w:pStyle w:val="ListParagraph"/>
        <w:numPr>
          <w:ilvl w:val="0"/>
          <w:numId w:val="2"/>
        </w:numPr>
        <w:jc w:val="both"/>
        <w:rPr>
          <w:rFonts w:ascii="Calibri" w:hAnsi="Calibri" w:cs="Calibri"/>
          <w:b/>
          <w:bCs/>
          <w:sz w:val="22"/>
          <w:szCs w:val="22"/>
        </w:rPr>
      </w:pPr>
      <w:r w:rsidRPr="007C20E6">
        <w:rPr>
          <w:rFonts w:ascii="Calibri" w:hAnsi="Calibri" w:cs="Calibri"/>
          <w:b/>
          <w:bCs/>
          <w:sz w:val="22"/>
          <w:szCs w:val="22"/>
        </w:rPr>
        <w:t>How did you find out about this funding opportunity?</w:t>
      </w:r>
    </w:p>
    <w:tbl>
      <w:tblPr>
        <w:tblStyle w:val="TableGrid"/>
        <w:tblW w:w="0" w:type="auto"/>
        <w:tblLook w:val="04A0" w:firstRow="1" w:lastRow="0" w:firstColumn="1" w:lastColumn="0" w:noHBand="0" w:noVBand="1"/>
      </w:tblPr>
      <w:tblGrid>
        <w:gridCol w:w="4675"/>
        <w:gridCol w:w="4675"/>
      </w:tblGrid>
      <w:tr w:rsidR="007C20E6" w14:paraId="7BE237FB" w14:textId="77777777" w:rsidTr="007C20E6">
        <w:tc>
          <w:tcPr>
            <w:tcW w:w="4675" w:type="dxa"/>
          </w:tcPr>
          <w:p w14:paraId="0C43D5B4" w14:textId="748988B0" w:rsidR="007C20E6" w:rsidRPr="007C20E6" w:rsidRDefault="007C20E6" w:rsidP="007C20E6">
            <w:pPr>
              <w:jc w:val="both"/>
              <w:rPr>
                <w:rFonts w:ascii="Calibri" w:hAnsi="Calibri" w:cs="Calibri"/>
                <w:sz w:val="22"/>
                <w:szCs w:val="22"/>
              </w:rPr>
            </w:pPr>
            <w:proofErr w:type="spellStart"/>
            <w:r w:rsidRPr="007C20E6">
              <w:rPr>
                <w:rFonts w:ascii="Calibri" w:hAnsi="Calibri" w:cs="Calibri"/>
                <w:sz w:val="22"/>
                <w:szCs w:val="22"/>
              </w:rPr>
              <w:t>Program</w:t>
            </w:r>
            <w:r w:rsidR="00A8474C">
              <w:rPr>
                <w:rFonts w:ascii="Calibri" w:hAnsi="Calibri" w:cs="Calibri"/>
                <w:sz w:val="22"/>
                <w:szCs w:val="22"/>
              </w:rPr>
              <w:t>me</w:t>
            </w:r>
            <w:proofErr w:type="spellEnd"/>
            <w:r w:rsidRPr="007C20E6">
              <w:rPr>
                <w:rFonts w:ascii="Calibri" w:hAnsi="Calibri" w:cs="Calibri"/>
                <w:sz w:val="22"/>
                <w:szCs w:val="22"/>
              </w:rPr>
              <w:t xml:space="preserve"> website</w:t>
            </w:r>
          </w:p>
        </w:tc>
        <w:tc>
          <w:tcPr>
            <w:tcW w:w="4675" w:type="dxa"/>
          </w:tcPr>
          <w:p w14:paraId="216A08D9" w14:textId="1BF100B8" w:rsidR="007C20E6" w:rsidRPr="007C20E6" w:rsidRDefault="007C20E6" w:rsidP="007C20E6">
            <w:pPr>
              <w:jc w:val="both"/>
              <w:rPr>
                <w:rFonts w:ascii="Calibri" w:hAnsi="Calibri" w:cs="Calibri"/>
                <w:sz w:val="22"/>
                <w:szCs w:val="22"/>
              </w:rPr>
            </w:pPr>
            <w:r w:rsidRPr="007C20E6">
              <w:rPr>
                <w:rFonts w:ascii="Calibri" w:hAnsi="Calibri" w:cs="Calibri"/>
                <w:sz w:val="22"/>
                <w:szCs w:val="22"/>
              </w:rPr>
              <w:t>28</w:t>
            </w:r>
          </w:p>
        </w:tc>
      </w:tr>
      <w:tr w:rsidR="007C20E6" w14:paraId="522B54F5" w14:textId="77777777" w:rsidTr="007C20E6">
        <w:tc>
          <w:tcPr>
            <w:tcW w:w="4675" w:type="dxa"/>
          </w:tcPr>
          <w:p w14:paraId="308A9F81" w14:textId="24AA7D02" w:rsidR="007C20E6" w:rsidRPr="007C20E6" w:rsidRDefault="007C20E6" w:rsidP="007C20E6">
            <w:pPr>
              <w:jc w:val="both"/>
              <w:rPr>
                <w:rFonts w:ascii="Calibri" w:hAnsi="Calibri" w:cs="Calibri"/>
                <w:sz w:val="22"/>
                <w:szCs w:val="22"/>
              </w:rPr>
            </w:pPr>
            <w:r w:rsidRPr="007C20E6">
              <w:rPr>
                <w:rFonts w:ascii="Calibri" w:hAnsi="Calibri" w:cs="Calibri"/>
                <w:sz w:val="22"/>
                <w:szCs w:val="22"/>
              </w:rPr>
              <w:t>Communication initiatives organized by the Regional Development Agency</w:t>
            </w:r>
          </w:p>
        </w:tc>
        <w:tc>
          <w:tcPr>
            <w:tcW w:w="4675" w:type="dxa"/>
          </w:tcPr>
          <w:p w14:paraId="5115F380" w14:textId="4B14BD7B" w:rsidR="007C20E6" w:rsidRPr="007C20E6" w:rsidRDefault="007C20E6" w:rsidP="007C20E6">
            <w:pPr>
              <w:jc w:val="both"/>
              <w:rPr>
                <w:rFonts w:ascii="Calibri" w:hAnsi="Calibri" w:cs="Calibri"/>
                <w:sz w:val="22"/>
                <w:szCs w:val="22"/>
              </w:rPr>
            </w:pPr>
            <w:r w:rsidRPr="007C20E6">
              <w:rPr>
                <w:rFonts w:ascii="Calibri" w:hAnsi="Calibri" w:cs="Calibri"/>
                <w:sz w:val="22"/>
                <w:szCs w:val="22"/>
              </w:rPr>
              <w:t>28</w:t>
            </w:r>
          </w:p>
        </w:tc>
      </w:tr>
      <w:tr w:rsidR="007C20E6" w14:paraId="37123F82" w14:textId="77777777" w:rsidTr="007C20E6">
        <w:tc>
          <w:tcPr>
            <w:tcW w:w="4675" w:type="dxa"/>
          </w:tcPr>
          <w:p w14:paraId="63672493" w14:textId="1868B04F" w:rsidR="007C20E6" w:rsidRPr="007C20E6" w:rsidRDefault="007C20E6" w:rsidP="007C20E6">
            <w:pPr>
              <w:jc w:val="both"/>
              <w:rPr>
                <w:rFonts w:ascii="Calibri" w:hAnsi="Calibri" w:cs="Calibri"/>
                <w:sz w:val="22"/>
                <w:szCs w:val="22"/>
              </w:rPr>
            </w:pPr>
            <w:r w:rsidRPr="007C20E6">
              <w:rPr>
                <w:rFonts w:ascii="Calibri" w:hAnsi="Calibri" w:cs="Calibri"/>
                <w:sz w:val="22"/>
                <w:szCs w:val="22"/>
              </w:rPr>
              <w:t>Consultant</w:t>
            </w:r>
          </w:p>
        </w:tc>
        <w:tc>
          <w:tcPr>
            <w:tcW w:w="4675" w:type="dxa"/>
          </w:tcPr>
          <w:p w14:paraId="06F318FC" w14:textId="034093A8" w:rsidR="007C20E6" w:rsidRPr="007C20E6" w:rsidRDefault="007C20E6" w:rsidP="007C20E6">
            <w:pPr>
              <w:jc w:val="both"/>
              <w:rPr>
                <w:rFonts w:ascii="Calibri" w:hAnsi="Calibri" w:cs="Calibri"/>
                <w:sz w:val="22"/>
                <w:szCs w:val="22"/>
              </w:rPr>
            </w:pPr>
            <w:r w:rsidRPr="007C20E6">
              <w:rPr>
                <w:rFonts w:ascii="Calibri" w:hAnsi="Calibri" w:cs="Calibri"/>
                <w:sz w:val="22"/>
                <w:szCs w:val="22"/>
              </w:rPr>
              <w:t>4</w:t>
            </w:r>
          </w:p>
        </w:tc>
      </w:tr>
      <w:tr w:rsidR="007C20E6" w14:paraId="7DCBC353" w14:textId="77777777" w:rsidTr="007C20E6">
        <w:tc>
          <w:tcPr>
            <w:tcW w:w="4675" w:type="dxa"/>
          </w:tcPr>
          <w:p w14:paraId="521B2E66" w14:textId="5C12276A" w:rsidR="007C20E6" w:rsidRPr="007C20E6" w:rsidRDefault="007C20E6" w:rsidP="007C20E6">
            <w:pPr>
              <w:jc w:val="both"/>
              <w:rPr>
                <w:rFonts w:ascii="Calibri" w:hAnsi="Calibri" w:cs="Calibri"/>
                <w:sz w:val="22"/>
                <w:szCs w:val="22"/>
              </w:rPr>
            </w:pPr>
            <w:r w:rsidRPr="007C20E6">
              <w:rPr>
                <w:rFonts w:ascii="Calibri" w:hAnsi="Calibri" w:cs="Calibri"/>
                <w:sz w:val="22"/>
                <w:szCs w:val="22"/>
              </w:rPr>
              <w:t>Other organizations</w:t>
            </w:r>
          </w:p>
        </w:tc>
        <w:tc>
          <w:tcPr>
            <w:tcW w:w="4675" w:type="dxa"/>
          </w:tcPr>
          <w:p w14:paraId="77CFE687" w14:textId="3F7EE4E0" w:rsidR="007C20E6" w:rsidRPr="007C20E6" w:rsidRDefault="007C20E6" w:rsidP="007C20E6">
            <w:pPr>
              <w:jc w:val="both"/>
              <w:rPr>
                <w:rFonts w:ascii="Calibri" w:hAnsi="Calibri" w:cs="Calibri"/>
                <w:sz w:val="22"/>
                <w:szCs w:val="22"/>
              </w:rPr>
            </w:pPr>
            <w:r w:rsidRPr="007C20E6">
              <w:rPr>
                <w:rFonts w:ascii="Calibri" w:hAnsi="Calibri" w:cs="Calibri"/>
                <w:sz w:val="22"/>
                <w:szCs w:val="22"/>
              </w:rPr>
              <w:t>1</w:t>
            </w:r>
          </w:p>
        </w:tc>
      </w:tr>
    </w:tbl>
    <w:p w14:paraId="3BBFD54A" w14:textId="77777777" w:rsidR="007C20E6" w:rsidRDefault="007C20E6" w:rsidP="007C20E6">
      <w:pPr>
        <w:jc w:val="both"/>
        <w:rPr>
          <w:rFonts w:ascii="Calibri" w:hAnsi="Calibri" w:cs="Calibri"/>
          <w:b/>
          <w:bCs/>
          <w:sz w:val="22"/>
          <w:szCs w:val="22"/>
        </w:rPr>
      </w:pPr>
    </w:p>
    <w:p w14:paraId="55A72A8D" w14:textId="29E18516" w:rsidR="00B561E0" w:rsidRPr="007C20E6" w:rsidRDefault="00B561E0" w:rsidP="007C20E6">
      <w:pPr>
        <w:jc w:val="both"/>
        <w:rPr>
          <w:rFonts w:ascii="Calibri" w:hAnsi="Calibri" w:cs="Calibri"/>
          <w:b/>
          <w:bCs/>
          <w:sz w:val="22"/>
          <w:szCs w:val="22"/>
        </w:rPr>
      </w:pPr>
      <w:r>
        <w:rPr>
          <w:noProof/>
        </w:rPr>
        <w:lastRenderedPageBreak/>
        <w:drawing>
          <wp:inline distT="0" distB="0" distL="0" distR="0" wp14:anchorId="4BBB551D" wp14:editId="5F0C59BD">
            <wp:extent cx="4572000" cy="1820334"/>
            <wp:effectExtent l="0" t="0" r="0" b="8890"/>
            <wp:docPr id="746118700" name="Chart 1">
              <a:extLst xmlns:a="http://schemas.openxmlformats.org/drawingml/2006/main">
                <a:ext uri="{FF2B5EF4-FFF2-40B4-BE49-F238E27FC236}">
                  <a16:creationId xmlns:a16="http://schemas.microsoft.com/office/drawing/2014/main" id="{8CD3571E-8B07-A893-29BC-191F97857AC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3FEF8B6" w14:textId="21CF4217" w:rsidR="007C20E6" w:rsidRDefault="007C20E6" w:rsidP="007C20E6">
      <w:pPr>
        <w:jc w:val="both"/>
        <w:rPr>
          <w:rFonts w:ascii="Calibri" w:hAnsi="Calibri" w:cs="Calibri"/>
          <w:sz w:val="22"/>
          <w:szCs w:val="22"/>
        </w:rPr>
      </w:pPr>
      <w:r w:rsidRPr="007C20E6">
        <w:rPr>
          <w:rFonts w:ascii="Calibri" w:hAnsi="Calibri" w:cs="Calibri"/>
          <w:sz w:val="22"/>
          <w:szCs w:val="22"/>
        </w:rPr>
        <w:t xml:space="preserve">The most frequently used sources of information by beneficiaries are the </w:t>
      </w:r>
      <w:proofErr w:type="spellStart"/>
      <w:r w:rsidRPr="007C20E6">
        <w:rPr>
          <w:rFonts w:ascii="Calibri" w:hAnsi="Calibri" w:cs="Calibri"/>
          <w:sz w:val="22"/>
          <w:szCs w:val="22"/>
        </w:rPr>
        <w:t>program</w:t>
      </w:r>
      <w:r w:rsidR="00802EF8">
        <w:rPr>
          <w:rFonts w:ascii="Calibri" w:hAnsi="Calibri" w:cs="Calibri"/>
          <w:sz w:val="22"/>
          <w:szCs w:val="22"/>
        </w:rPr>
        <w:t>me</w:t>
      </w:r>
      <w:proofErr w:type="spellEnd"/>
      <w:r w:rsidRPr="007C20E6">
        <w:rPr>
          <w:rFonts w:ascii="Calibri" w:hAnsi="Calibri" w:cs="Calibri"/>
          <w:sz w:val="22"/>
          <w:szCs w:val="22"/>
        </w:rPr>
        <w:t xml:space="preserve"> website and communication initiatives organized by the </w:t>
      </w:r>
      <w:r w:rsidR="00802EF8">
        <w:rPr>
          <w:rFonts w:ascii="Calibri" w:hAnsi="Calibri" w:cs="Calibri"/>
          <w:sz w:val="22"/>
          <w:szCs w:val="22"/>
        </w:rPr>
        <w:t xml:space="preserve">SW </w:t>
      </w:r>
      <w:proofErr w:type="gramStart"/>
      <w:r w:rsidRPr="007C20E6">
        <w:rPr>
          <w:rFonts w:ascii="Calibri" w:hAnsi="Calibri" w:cs="Calibri"/>
          <w:sz w:val="22"/>
          <w:szCs w:val="22"/>
        </w:rPr>
        <w:t>RDA .</w:t>
      </w:r>
      <w:proofErr w:type="gramEnd"/>
    </w:p>
    <w:p w14:paraId="15928775" w14:textId="4B6CDCE9" w:rsidR="007C20E6" w:rsidRDefault="007C20E6" w:rsidP="007C20E6">
      <w:pPr>
        <w:pStyle w:val="ListParagraph"/>
        <w:numPr>
          <w:ilvl w:val="0"/>
          <w:numId w:val="2"/>
        </w:numPr>
        <w:jc w:val="both"/>
        <w:rPr>
          <w:rFonts w:ascii="Calibri" w:hAnsi="Calibri" w:cs="Calibri"/>
          <w:b/>
          <w:bCs/>
          <w:sz w:val="22"/>
          <w:szCs w:val="22"/>
        </w:rPr>
      </w:pPr>
      <w:r w:rsidRPr="007C20E6">
        <w:rPr>
          <w:rFonts w:ascii="Calibri" w:hAnsi="Calibri" w:cs="Calibri"/>
          <w:b/>
          <w:bCs/>
          <w:sz w:val="22"/>
          <w:szCs w:val="22"/>
        </w:rPr>
        <w:t>How do you rate the funding application process?</w:t>
      </w:r>
    </w:p>
    <w:tbl>
      <w:tblPr>
        <w:tblStyle w:val="TableGrid"/>
        <w:tblW w:w="0" w:type="auto"/>
        <w:tblLook w:val="04A0" w:firstRow="1" w:lastRow="0" w:firstColumn="1" w:lastColumn="0" w:noHBand="0" w:noVBand="1"/>
      </w:tblPr>
      <w:tblGrid>
        <w:gridCol w:w="2155"/>
        <w:gridCol w:w="1160"/>
        <w:gridCol w:w="1540"/>
      </w:tblGrid>
      <w:tr w:rsidR="007C20E6" w:rsidRPr="007C20E6" w14:paraId="59BA29F6" w14:textId="77777777" w:rsidTr="00297414">
        <w:trPr>
          <w:trHeight w:val="288"/>
        </w:trPr>
        <w:tc>
          <w:tcPr>
            <w:tcW w:w="2155" w:type="dxa"/>
            <w:noWrap/>
            <w:hideMark/>
          </w:tcPr>
          <w:p w14:paraId="0C59923D" w14:textId="77777777" w:rsidR="007C20E6" w:rsidRPr="007C20E6" w:rsidRDefault="007C20E6" w:rsidP="007C20E6">
            <w:pPr>
              <w:jc w:val="both"/>
              <w:rPr>
                <w:rFonts w:ascii="Calibri" w:hAnsi="Calibri" w:cs="Calibri"/>
                <w:sz w:val="22"/>
                <w:szCs w:val="22"/>
                <w:lang w:val="en-US"/>
              </w:rPr>
            </w:pPr>
            <w:r w:rsidRPr="007C20E6">
              <w:rPr>
                <w:rFonts w:ascii="Calibri" w:hAnsi="Calibri" w:cs="Calibri"/>
                <w:sz w:val="22"/>
                <w:szCs w:val="22"/>
              </w:rPr>
              <w:t>Very easy</w:t>
            </w:r>
          </w:p>
        </w:tc>
        <w:tc>
          <w:tcPr>
            <w:tcW w:w="1160" w:type="dxa"/>
            <w:noWrap/>
            <w:hideMark/>
          </w:tcPr>
          <w:p w14:paraId="634BDCC4" w14:textId="77777777" w:rsidR="007C20E6" w:rsidRPr="007C20E6" w:rsidRDefault="007C20E6" w:rsidP="007C20E6">
            <w:pPr>
              <w:pStyle w:val="ListParagraph"/>
              <w:jc w:val="both"/>
              <w:rPr>
                <w:rFonts w:ascii="Calibri" w:hAnsi="Calibri" w:cs="Calibri"/>
                <w:sz w:val="22"/>
                <w:szCs w:val="22"/>
              </w:rPr>
            </w:pPr>
            <w:r w:rsidRPr="007C20E6">
              <w:rPr>
                <w:rFonts w:ascii="Calibri" w:hAnsi="Calibri" w:cs="Calibri"/>
                <w:sz w:val="22"/>
                <w:szCs w:val="22"/>
              </w:rPr>
              <w:t>10</w:t>
            </w:r>
          </w:p>
        </w:tc>
        <w:tc>
          <w:tcPr>
            <w:tcW w:w="1540" w:type="dxa"/>
            <w:noWrap/>
            <w:hideMark/>
          </w:tcPr>
          <w:p w14:paraId="7061244A" w14:textId="77777777" w:rsidR="007C20E6" w:rsidRPr="007C20E6" w:rsidRDefault="007C20E6" w:rsidP="007C20E6">
            <w:pPr>
              <w:pStyle w:val="ListParagraph"/>
              <w:jc w:val="both"/>
              <w:rPr>
                <w:rFonts w:ascii="Calibri" w:hAnsi="Calibri" w:cs="Calibri"/>
                <w:sz w:val="22"/>
                <w:szCs w:val="22"/>
              </w:rPr>
            </w:pPr>
            <w:r w:rsidRPr="007C20E6">
              <w:rPr>
                <w:rFonts w:ascii="Calibri" w:hAnsi="Calibri" w:cs="Calibri"/>
                <w:sz w:val="22"/>
                <w:szCs w:val="22"/>
              </w:rPr>
              <w:t>22.7%</w:t>
            </w:r>
          </w:p>
        </w:tc>
      </w:tr>
      <w:tr w:rsidR="007C20E6" w:rsidRPr="007C20E6" w14:paraId="62FAB71F" w14:textId="77777777" w:rsidTr="00297414">
        <w:trPr>
          <w:trHeight w:val="288"/>
        </w:trPr>
        <w:tc>
          <w:tcPr>
            <w:tcW w:w="2155" w:type="dxa"/>
            <w:noWrap/>
            <w:hideMark/>
          </w:tcPr>
          <w:p w14:paraId="55E89E9A" w14:textId="77777777" w:rsidR="007C20E6" w:rsidRPr="007C20E6" w:rsidRDefault="007C20E6" w:rsidP="007C20E6">
            <w:pPr>
              <w:jc w:val="both"/>
              <w:rPr>
                <w:rFonts w:ascii="Calibri" w:hAnsi="Calibri" w:cs="Calibri"/>
                <w:sz w:val="22"/>
                <w:szCs w:val="22"/>
              </w:rPr>
            </w:pPr>
            <w:r w:rsidRPr="007C20E6">
              <w:rPr>
                <w:rFonts w:ascii="Calibri" w:hAnsi="Calibri" w:cs="Calibri"/>
                <w:sz w:val="22"/>
                <w:szCs w:val="22"/>
              </w:rPr>
              <w:t>Somewhat difficult</w:t>
            </w:r>
          </w:p>
        </w:tc>
        <w:tc>
          <w:tcPr>
            <w:tcW w:w="1160" w:type="dxa"/>
            <w:noWrap/>
            <w:hideMark/>
          </w:tcPr>
          <w:p w14:paraId="58196AC9" w14:textId="77777777" w:rsidR="007C20E6" w:rsidRPr="007C20E6" w:rsidRDefault="007C20E6" w:rsidP="007C20E6">
            <w:pPr>
              <w:pStyle w:val="ListParagraph"/>
              <w:jc w:val="both"/>
              <w:rPr>
                <w:rFonts w:ascii="Calibri" w:hAnsi="Calibri" w:cs="Calibri"/>
                <w:sz w:val="22"/>
                <w:szCs w:val="22"/>
              </w:rPr>
            </w:pPr>
            <w:r w:rsidRPr="007C20E6">
              <w:rPr>
                <w:rFonts w:ascii="Calibri" w:hAnsi="Calibri" w:cs="Calibri"/>
                <w:sz w:val="22"/>
                <w:szCs w:val="22"/>
              </w:rPr>
              <w:t>6</w:t>
            </w:r>
          </w:p>
        </w:tc>
        <w:tc>
          <w:tcPr>
            <w:tcW w:w="1540" w:type="dxa"/>
            <w:noWrap/>
            <w:hideMark/>
          </w:tcPr>
          <w:p w14:paraId="62228FFD" w14:textId="77777777" w:rsidR="007C20E6" w:rsidRPr="007C20E6" w:rsidRDefault="007C20E6" w:rsidP="007C20E6">
            <w:pPr>
              <w:pStyle w:val="ListParagraph"/>
              <w:jc w:val="both"/>
              <w:rPr>
                <w:rFonts w:ascii="Calibri" w:hAnsi="Calibri" w:cs="Calibri"/>
                <w:sz w:val="22"/>
                <w:szCs w:val="22"/>
              </w:rPr>
            </w:pPr>
            <w:r w:rsidRPr="007C20E6">
              <w:rPr>
                <w:rFonts w:ascii="Calibri" w:hAnsi="Calibri" w:cs="Calibri"/>
                <w:sz w:val="22"/>
                <w:szCs w:val="22"/>
              </w:rPr>
              <w:t>13.6%</w:t>
            </w:r>
          </w:p>
        </w:tc>
      </w:tr>
      <w:tr w:rsidR="007C20E6" w:rsidRPr="007C20E6" w14:paraId="27AEF64B" w14:textId="77777777" w:rsidTr="00297414">
        <w:trPr>
          <w:trHeight w:val="288"/>
        </w:trPr>
        <w:tc>
          <w:tcPr>
            <w:tcW w:w="2155" w:type="dxa"/>
            <w:noWrap/>
            <w:hideMark/>
          </w:tcPr>
          <w:p w14:paraId="475014C6" w14:textId="77777777" w:rsidR="007C20E6" w:rsidRPr="007C20E6" w:rsidRDefault="007C20E6" w:rsidP="007C20E6">
            <w:pPr>
              <w:jc w:val="both"/>
              <w:rPr>
                <w:rFonts w:ascii="Calibri" w:hAnsi="Calibri" w:cs="Calibri"/>
                <w:sz w:val="22"/>
                <w:szCs w:val="22"/>
              </w:rPr>
            </w:pPr>
            <w:r w:rsidRPr="007C20E6">
              <w:rPr>
                <w:rFonts w:ascii="Calibri" w:hAnsi="Calibri" w:cs="Calibri"/>
                <w:sz w:val="22"/>
                <w:szCs w:val="22"/>
              </w:rPr>
              <w:t>Somewhat easy</w:t>
            </w:r>
          </w:p>
        </w:tc>
        <w:tc>
          <w:tcPr>
            <w:tcW w:w="1160" w:type="dxa"/>
            <w:noWrap/>
            <w:hideMark/>
          </w:tcPr>
          <w:p w14:paraId="6639DB13" w14:textId="77777777" w:rsidR="007C20E6" w:rsidRPr="007C20E6" w:rsidRDefault="007C20E6" w:rsidP="007C20E6">
            <w:pPr>
              <w:pStyle w:val="ListParagraph"/>
              <w:jc w:val="both"/>
              <w:rPr>
                <w:rFonts w:ascii="Calibri" w:hAnsi="Calibri" w:cs="Calibri"/>
                <w:sz w:val="22"/>
                <w:szCs w:val="22"/>
              </w:rPr>
            </w:pPr>
            <w:r w:rsidRPr="007C20E6">
              <w:rPr>
                <w:rFonts w:ascii="Calibri" w:hAnsi="Calibri" w:cs="Calibri"/>
                <w:sz w:val="22"/>
                <w:szCs w:val="22"/>
              </w:rPr>
              <w:t>28</w:t>
            </w:r>
          </w:p>
        </w:tc>
        <w:tc>
          <w:tcPr>
            <w:tcW w:w="1540" w:type="dxa"/>
            <w:noWrap/>
            <w:hideMark/>
          </w:tcPr>
          <w:p w14:paraId="54965E5D" w14:textId="77777777" w:rsidR="007C20E6" w:rsidRPr="007C20E6" w:rsidRDefault="007C20E6" w:rsidP="007C20E6">
            <w:pPr>
              <w:pStyle w:val="ListParagraph"/>
              <w:jc w:val="both"/>
              <w:rPr>
                <w:rFonts w:ascii="Calibri" w:hAnsi="Calibri" w:cs="Calibri"/>
                <w:sz w:val="22"/>
                <w:szCs w:val="22"/>
              </w:rPr>
            </w:pPr>
            <w:r w:rsidRPr="007C20E6">
              <w:rPr>
                <w:rFonts w:ascii="Calibri" w:hAnsi="Calibri" w:cs="Calibri"/>
                <w:sz w:val="22"/>
                <w:szCs w:val="22"/>
              </w:rPr>
              <w:t>63.6%</w:t>
            </w:r>
          </w:p>
        </w:tc>
      </w:tr>
      <w:tr w:rsidR="007C20E6" w:rsidRPr="007C20E6" w14:paraId="2718F2C3" w14:textId="77777777" w:rsidTr="00297414">
        <w:trPr>
          <w:trHeight w:val="288"/>
        </w:trPr>
        <w:tc>
          <w:tcPr>
            <w:tcW w:w="2155" w:type="dxa"/>
            <w:noWrap/>
          </w:tcPr>
          <w:p w14:paraId="51B54090" w14:textId="2B4D9FE8" w:rsidR="007C20E6" w:rsidRPr="007C20E6" w:rsidRDefault="007C20E6" w:rsidP="007C20E6">
            <w:pPr>
              <w:jc w:val="both"/>
              <w:rPr>
                <w:rFonts w:ascii="Calibri" w:hAnsi="Calibri" w:cs="Calibri"/>
                <w:sz w:val="22"/>
                <w:szCs w:val="22"/>
              </w:rPr>
            </w:pPr>
            <w:r w:rsidRPr="007C20E6">
              <w:rPr>
                <w:rFonts w:ascii="Calibri" w:hAnsi="Calibri" w:cs="Calibri"/>
                <w:sz w:val="22"/>
                <w:szCs w:val="22"/>
              </w:rPr>
              <w:t>Total</w:t>
            </w:r>
          </w:p>
        </w:tc>
        <w:tc>
          <w:tcPr>
            <w:tcW w:w="1160" w:type="dxa"/>
            <w:noWrap/>
          </w:tcPr>
          <w:p w14:paraId="317AAB3B" w14:textId="47D4AA74" w:rsidR="007C20E6" w:rsidRPr="007C20E6" w:rsidRDefault="00297414" w:rsidP="007C20E6">
            <w:pPr>
              <w:pStyle w:val="ListParagraph"/>
              <w:jc w:val="both"/>
              <w:rPr>
                <w:rFonts w:ascii="Calibri" w:hAnsi="Calibri" w:cs="Calibri"/>
                <w:sz w:val="22"/>
                <w:szCs w:val="22"/>
              </w:rPr>
            </w:pPr>
            <w:r>
              <w:rPr>
                <w:rFonts w:ascii="Calibri" w:hAnsi="Calibri" w:cs="Calibri"/>
                <w:sz w:val="22"/>
                <w:szCs w:val="22"/>
              </w:rPr>
              <w:t>44</w:t>
            </w:r>
          </w:p>
        </w:tc>
        <w:tc>
          <w:tcPr>
            <w:tcW w:w="1540" w:type="dxa"/>
            <w:noWrap/>
          </w:tcPr>
          <w:p w14:paraId="4A07C4E2" w14:textId="64A53C99" w:rsidR="007C20E6" w:rsidRPr="007C20E6" w:rsidRDefault="00297414" w:rsidP="007C20E6">
            <w:pPr>
              <w:pStyle w:val="ListParagraph"/>
              <w:jc w:val="both"/>
              <w:rPr>
                <w:rFonts w:ascii="Calibri" w:hAnsi="Calibri" w:cs="Calibri"/>
                <w:sz w:val="22"/>
                <w:szCs w:val="22"/>
              </w:rPr>
            </w:pPr>
            <w:r>
              <w:rPr>
                <w:rFonts w:ascii="Calibri" w:hAnsi="Calibri" w:cs="Calibri"/>
                <w:sz w:val="22"/>
                <w:szCs w:val="22"/>
              </w:rPr>
              <w:t>100%</w:t>
            </w:r>
          </w:p>
        </w:tc>
      </w:tr>
    </w:tbl>
    <w:p w14:paraId="65E51060" w14:textId="1BF9125D" w:rsidR="00297414" w:rsidRDefault="00297414" w:rsidP="00297414">
      <w:pPr>
        <w:pStyle w:val="ListParagraph"/>
        <w:jc w:val="both"/>
        <w:rPr>
          <w:rFonts w:ascii="Calibri" w:hAnsi="Calibri" w:cs="Calibri"/>
          <w:b/>
          <w:bCs/>
          <w:sz w:val="22"/>
          <w:szCs w:val="22"/>
        </w:rPr>
      </w:pPr>
    </w:p>
    <w:p w14:paraId="11D23FA4" w14:textId="0F02FCEB" w:rsidR="00297414" w:rsidRDefault="002928FB" w:rsidP="00297414">
      <w:pPr>
        <w:pStyle w:val="ListParagraph"/>
        <w:jc w:val="both"/>
        <w:rPr>
          <w:rFonts w:ascii="Calibri" w:hAnsi="Calibri" w:cs="Calibri"/>
          <w:b/>
          <w:bCs/>
          <w:sz w:val="22"/>
          <w:szCs w:val="22"/>
        </w:rPr>
      </w:pPr>
      <w:r>
        <w:rPr>
          <w:noProof/>
        </w:rPr>
        <w:drawing>
          <wp:inline distT="0" distB="0" distL="0" distR="0" wp14:anchorId="00AD7401" wp14:editId="010BFCF6">
            <wp:extent cx="4572000" cy="2294466"/>
            <wp:effectExtent l="0" t="0" r="0" b="10795"/>
            <wp:docPr id="781040521" name="Chart 1">
              <a:extLst xmlns:a="http://schemas.openxmlformats.org/drawingml/2006/main">
                <a:ext uri="{FF2B5EF4-FFF2-40B4-BE49-F238E27FC236}">
                  <a16:creationId xmlns:a16="http://schemas.microsoft.com/office/drawing/2014/main" id="{F518BF15-F65A-679F-CA87-605DA2BBFD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40BFC87" w14:textId="47A20EDF" w:rsidR="00A355B2" w:rsidRDefault="00A355B2" w:rsidP="00297414">
      <w:pPr>
        <w:jc w:val="both"/>
        <w:rPr>
          <w:rFonts w:ascii="Calibri" w:hAnsi="Calibri" w:cs="Calibri"/>
          <w:sz w:val="22"/>
          <w:szCs w:val="22"/>
        </w:rPr>
      </w:pPr>
      <w:proofErr w:type="gramStart"/>
      <w:r w:rsidRPr="00A355B2">
        <w:rPr>
          <w:rFonts w:ascii="Calibri" w:hAnsi="Calibri" w:cs="Calibri"/>
          <w:sz w:val="22"/>
          <w:szCs w:val="22"/>
        </w:rPr>
        <w:t>The majority of</w:t>
      </w:r>
      <w:proofErr w:type="gramEnd"/>
      <w:r w:rsidRPr="00A355B2">
        <w:rPr>
          <w:rFonts w:ascii="Calibri" w:hAnsi="Calibri" w:cs="Calibri"/>
          <w:sz w:val="22"/>
          <w:szCs w:val="22"/>
        </w:rPr>
        <w:t xml:space="preserve"> beneficiaries (63.6%) consider the application process to be accessible, although not without challenges, while a significant percentage of respondents (22.17%) perceive the submission stage of the funding application as relatively simple, with no major difficulties.</w:t>
      </w:r>
    </w:p>
    <w:p w14:paraId="2529E352" w14:textId="49853931" w:rsidR="00297414" w:rsidRPr="00297414" w:rsidRDefault="00297414" w:rsidP="00297414">
      <w:pPr>
        <w:pStyle w:val="ListParagraph"/>
        <w:numPr>
          <w:ilvl w:val="0"/>
          <w:numId w:val="2"/>
        </w:numPr>
        <w:jc w:val="both"/>
        <w:rPr>
          <w:rFonts w:ascii="Calibri" w:hAnsi="Calibri" w:cs="Calibri"/>
          <w:b/>
          <w:bCs/>
          <w:sz w:val="22"/>
          <w:szCs w:val="22"/>
        </w:rPr>
      </w:pPr>
      <w:r w:rsidRPr="00297414">
        <w:rPr>
          <w:rFonts w:ascii="Calibri" w:hAnsi="Calibri" w:cs="Calibri"/>
          <w:b/>
          <w:bCs/>
          <w:sz w:val="22"/>
          <w:szCs w:val="22"/>
        </w:rPr>
        <w:t>How would you rate the clarity of the information provided by the programme authorities at the project submission stage regarding the project submission requirements? Please use a scale from 1 to 5</w:t>
      </w:r>
    </w:p>
    <w:tbl>
      <w:tblPr>
        <w:tblStyle w:val="TableGrid"/>
        <w:tblW w:w="0" w:type="auto"/>
        <w:tblLook w:val="04A0" w:firstRow="1" w:lastRow="0" w:firstColumn="1" w:lastColumn="0" w:noHBand="0" w:noVBand="1"/>
      </w:tblPr>
      <w:tblGrid>
        <w:gridCol w:w="4675"/>
        <w:gridCol w:w="1620"/>
        <w:gridCol w:w="1620"/>
      </w:tblGrid>
      <w:tr w:rsidR="004A2A7D" w14:paraId="352A3802" w14:textId="0753619E" w:rsidTr="008A2171">
        <w:tc>
          <w:tcPr>
            <w:tcW w:w="4675" w:type="dxa"/>
          </w:tcPr>
          <w:p w14:paraId="6EB657DA" w14:textId="629FA44D" w:rsidR="004A2A7D" w:rsidRDefault="004A2A7D" w:rsidP="004A2A7D">
            <w:pPr>
              <w:jc w:val="both"/>
              <w:rPr>
                <w:rFonts w:ascii="Calibri" w:hAnsi="Calibri" w:cs="Calibri"/>
                <w:sz w:val="22"/>
                <w:szCs w:val="22"/>
              </w:rPr>
            </w:pPr>
            <w:r>
              <w:rPr>
                <w:rFonts w:ascii="Calibri" w:hAnsi="Calibri" w:cs="Calibri"/>
                <w:sz w:val="22"/>
                <w:szCs w:val="22"/>
              </w:rPr>
              <w:lastRenderedPageBreak/>
              <w:t>Very good clarity (grade 5)</w:t>
            </w:r>
          </w:p>
        </w:tc>
        <w:tc>
          <w:tcPr>
            <w:tcW w:w="1620" w:type="dxa"/>
          </w:tcPr>
          <w:p w14:paraId="64553DA1" w14:textId="3A002E68" w:rsidR="004A2A7D" w:rsidRDefault="004A2A7D" w:rsidP="004A2A7D">
            <w:pPr>
              <w:jc w:val="both"/>
              <w:rPr>
                <w:rFonts w:ascii="Calibri" w:hAnsi="Calibri" w:cs="Calibri"/>
                <w:sz w:val="22"/>
                <w:szCs w:val="22"/>
              </w:rPr>
            </w:pPr>
            <w:r>
              <w:rPr>
                <w:rFonts w:ascii="Calibri" w:hAnsi="Calibri" w:cs="Calibri"/>
                <w:sz w:val="22"/>
                <w:szCs w:val="22"/>
              </w:rPr>
              <w:t>27</w:t>
            </w:r>
          </w:p>
        </w:tc>
        <w:tc>
          <w:tcPr>
            <w:tcW w:w="1620" w:type="dxa"/>
            <w:vAlign w:val="center"/>
          </w:tcPr>
          <w:p w14:paraId="24D4AD29" w14:textId="126CCF64" w:rsidR="004A2A7D" w:rsidRDefault="004A2A7D" w:rsidP="004A2A7D">
            <w:pPr>
              <w:jc w:val="both"/>
              <w:rPr>
                <w:rFonts w:ascii="Calibri" w:hAnsi="Calibri" w:cs="Calibri"/>
                <w:sz w:val="22"/>
                <w:szCs w:val="22"/>
              </w:rPr>
            </w:pPr>
            <w:r>
              <w:rPr>
                <w:rFonts w:ascii="Calibri" w:hAnsi="Calibri" w:cs="Calibri"/>
                <w:color w:val="000000"/>
                <w:sz w:val="22"/>
                <w:szCs w:val="22"/>
              </w:rPr>
              <w:t>61.36%</w:t>
            </w:r>
          </w:p>
        </w:tc>
      </w:tr>
      <w:tr w:rsidR="004A2A7D" w14:paraId="681C0434" w14:textId="0E03D1AB" w:rsidTr="008A2171">
        <w:tc>
          <w:tcPr>
            <w:tcW w:w="4675" w:type="dxa"/>
          </w:tcPr>
          <w:p w14:paraId="2FB37B7F" w14:textId="3935FAB0" w:rsidR="004A2A7D" w:rsidRDefault="004A2A7D" w:rsidP="004A2A7D">
            <w:pPr>
              <w:jc w:val="both"/>
              <w:rPr>
                <w:rFonts w:ascii="Calibri" w:hAnsi="Calibri" w:cs="Calibri"/>
                <w:sz w:val="22"/>
                <w:szCs w:val="22"/>
              </w:rPr>
            </w:pPr>
            <w:r>
              <w:rPr>
                <w:rFonts w:ascii="Calibri" w:hAnsi="Calibri" w:cs="Calibri"/>
                <w:sz w:val="22"/>
                <w:szCs w:val="22"/>
              </w:rPr>
              <w:t>Good clarity (grade 4)</w:t>
            </w:r>
          </w:p>
        </w:tc>
        <w:tc>
          <w:tcPr>
            <w:tcW w:w="1620" w:type="dxa"/>
          </w:tcPr>
          <w:p w14:paraId="139577A7" w14:textId="498FF441" w:rsidR="004A2A7D" w:rsidRDefault="004A2A7D" w:rsidP="004A2A7D">
            <w:pPr>
              <w:jc w:val="both"/>
              <w:rPr>
                <w:rFonts w:ascii="Calibri" w:hAnsi="Calibri" w:cs="Calibri"/>
                <w:sz w:val="22"/>
                <w:szCs w:val="22"/>
              </w:rPr>
            </w:pPr>
            <w:r>
              <w:rPr>
                <w:rFonts w:ascii="Calibri" w:hAnsi="Calibri" w:cs="Calibri"/>
                <w:sz w:val="22"/>
                <w:szCs w:val="22"/>
              </w:rPr>
              <w:t>14</w:t>
            </w:r>
          </w:p>
        </w:tc>
        <w:tc>
          <w:tcPr>
            <w:tcW w:w="1620" w:type="dxa"/>
            <w:vAlign w:val="center"/>
          </w:tcPr>
          <w:p w14:paraId="438F4372" w14:textId="735CEAF8" w:rsidR="004A2A7D" w:rsidRDefault="004A2A7D" w:rsidP="004A2A7D">
            <w:pPr>
              <w:jc w:val="both"/>
              <w:rPr>
                <w:rFonts w:ascii="Calibri" w:hAnsi="Calibri" w:cs="Calibri"/>
                <w:sz w:val="22"/>
                <w:szCs w:val="22"/>
              </w:rPr>
            </w:pPr>
            <w:r>
              <w:rPr>
                <w:rFonts w:ascii="Calibri" w:hAnsi="Calibri" w:cs="Calibri"/>
                <w:color w:val="000000"/>
                <w:sz w:val="22"/>
                <w:szCs w:val="22"/>
              </w:rPr>
              <w:t>31.82%</w:t>
            </w:r>
          </w:p>
        </w:tc>
      </w:tr>
      <w:tr w:rsidR="004A2A7D" w14:paraId="16A7E615" w14:textId="6A1B3A56" w:rsidTr="008A2171">
        <w:tc>
          <w:tcPr>
            <w:tcW w:w="4675" w:type="dxa"/>
          </w:tcPr>
          <w:p w14:paraId="15DA241F" w14:textId="1D3E7762" w:rsidR="004A2A7D" w:rsidRDefault="004A2A7D" w:rsidP="004A2A7D">
            <w:pPr>
              <w:jc w:val="both"/>
              <w:rPr>
                <w:rFonts w:ascii="Calibri" w:hAnsi="Calibri" w:cs="Calibri"/>
                <w:sz w:val="22"/>
                <w:szCs w:val="22"/>
              </w:rPr>
            </w:pPr>
            <w:r>
              <w:rPr>
                <w:rFonts w:ascii="Calibri" w:hAnsi="Calibri" w:cs="Calibri"/>
                <w:sz w:val="22"/>
                <w:szCs w:val="22"/>
              </w:rPr>
              <w:t>Average clarity (grade 3)</w:t>
            </w:r>
          </w:p>
        </w:tc>
        <w:tc>
          <w:tcPr>
            <w:tcW w:w="1620" w:type="dxa"/>
          </w:tcPr>
          <w:p w14:paraId="6CA87BF2" w14:textId="0076BA7B" w:rsidR="004A2A7D" w:rsidRDefault="004A2A7D" w:rsidP="004A2A7D">
            <w:pPr>
              <w:jc w:val="both"/>
              <w:rPr>
                <w:rFonts w:ascii="Calibri" w:hAnsi="Calibri" w:cs="Calibri"/>
                <w:sz w:val="22"/>
                <w:szCs w:val="22"/>
              </w:rPr>
            </w:pPr>
            <w:r>
              <w:rPr>
                <w:rFonts w:ascii="Calibri" w:hAnsi="Calibri" w:cs="Calibri"/>
                <w:sz w:val="22"/>
                <w:szCs w:val="22"/>
              </w:rPr>
              <w:t>3</w:t>
            </w:r>
          </w:p>
        </w:tc>
        <w:tc>
          <w:tcPr>
            <w:tcW w:w="1620" w:type="dxa"/>
            <w:vAlign w:val="center"/>
          </w:tcPr>
          <w:p w14:paraId="3199F1D9" w14:textId="4EAF1C69" w:rsidR="004A2A7D" w:rsidRDefault="004A2A7D" w:rsidP="004A2A7D">
            <w:pPr>
              <w:jc w:val="both"/>
              <w:rPr>
                <w:rFonts w:ascii="Calibri" w:hAnsi="Calibri" w:cs="Calibri"/>
                <w:sz w:val="22"/>
                <w:szCs w:val="22"/>
              </w:rPr>
            </w:pPr>
            <w:r>
              <w:rPr>
                <w:rFonts w:ascii="Calibri" w:hAnsi="Calibri" w:cs="Calibri"/>
                <w:color w:val="000000"/>
                <w:sz w:val="22"/>
                <w:szCs w:val="22"/>
              </w:rPr>
              <w:t>6.82%</w:t>
            </w:r>
          </w:p>
        </w:tc>
      </w:tr>
      <w:tr w:rsidR="004A2A7D" w14:paraId="778651CB" w14:textId="79DFEE4A" w:rsidTr="008A2171">
        <w:tc>
          <w:tcPr>
            <w:tcW w:w="4675" w:type="dxa"/>
          </w:tcPr>
          <w:p w14:paraId="42326E26" w14:textId="04555456" w:rsidR="004A2A7D" w:rsidRDefault="004A2A7D" w:rsidP="00297414">
            <w:pPr>
              <w:jc w:val="both"/>
              <w:rPr>
                <w:rFonts w:ascii="Calibri" w:hAnsi="Calibri" w:cs="Calibri"/>
                <w:sz w:val="22"/>
                <w:szCs w:val="22"/>
              </w:rPr>
            </w:pPr>
            <w:r>
              <w:rPr>
                <w:rFonts w:ascii="Calibri" w:hAnsi="Calibri" w:cs="Calibri"/>
                <w:sz w:val="22"/>
                <w:szCs w:val="22"/>
              </w:rPr>
              <w:t>Total</w:t>
            </w:r>
          </w:p>
        </w:tc>
        <w:tc>
          <w:tcPr>
            <w:tcW w:w="1620" w:type="dxa"/>
          </w:tcPr>
          <w:p w14:paraId="23B87C53" w14:textId="61ED628D" w:rsidR="004A2A7D" w:rsidRDefault="004A2A7D" w:rsidP="00297414">
            <w:pPr>
              <w:jc w:val="both"/>
              <w:rPr>
                <w:rFonts w:ascii="Calibri" w:hAnsi="Calibri" w:cs="Calibri"/>
                <w:sz w:val="22"/>
                <w:szCs w:val="22"/>
              </w:rPr>
            </w:pPr>
            <w:r>
              <w:rPr>
                <w:rFonts w:ascii="Calibri" w:hAnsi="Calibri" w:cs="Calibri"/>
                <w:sz w:val="22"/>
                <w:szCs w:val="22"/>
              </w:rPr>
              <w:t>44</w:t>
            </w:r>
          </w:p>
        </w:tc>
        <w:tc>
          <w:tcPr>
            <w:tcW w:w="1620" w:type="dxa"/>
          </w:tcPr>
          <w:p w14:paraId="1EC592A2" w14:textId="2DC402B9" w:rsidR="004A2A7D" w:rsidRDefault="004A2A7D" w:rsidP="00297414">
            <w:pPr>
              <w:jc w:val="both"/>
              <w:rPr>
                <w:rFonts w:ascii="Calibri" w:hAnsi="Calibri" w:cs="Calibri"/>
                <w:sz w:val="22"/>
                <w:szCs w:val="22"/>
              </w:rPr>
            </w:pPr>
            <w:r>
              <w:rPr>
                <w:rFonts w:ascii="Calibri" w:hAnsi="Calibri" w:cs="Calibri"/>
                <w:sz w:val="22"/>
                <w:szCs w:val="22"/>
              </w:rPr>
              <w:t>100%</w:t>
            </w:r>
          </w:p>
        </w:tc>
      </w:tr>
    </w:tbl>
    <w:p w14:paraId="076E5AC5" w14:textId="77777777" w:rsidR="004A2A7D" w:rsidRDefault="004A2A7D" w:rsidP="00297414">
      <w:pPr>
        <w:jc w:val="both"/>
        <w:rPr>
          <w:rFonts w:ascii="Calibri" w:hAnsi="Calibri" w:cs="Calibri"/>
          <w:sz w:val="22"/>
          <w:szCs w:val="22"/>
        </w:rPr>
      </w:pPr>
    </w:p>
    <w:p w14:paraId="1D9F3DD5" w14:textId="57279764" w:rsidR="004A2A7D" w:rsidRDefault="00907FC1" w:rsidP="00297414">
      <w:pPr>
        <w:jc w:val="both"/>
        <w:rPr>
          <w:rFonts w:ascii="Calibri" w:hAnsi="Calibri" w:cs="Calibri"/>
          <w:sz w:val="22"/>
          <w:szCs w:val="22"/>
        </w:rPr>
      </w:pPr>
      <w:r>
        <w:rPr>
          <w:noProof/>
        </w:rPr>
        <w:drawing>
          <wp:inline distT="0" distB="0" distL="0" distR="0" wp14:anchorId="24E7CDF1" wp14:editId="6BD45EA1">
            <wp:extent cx="4572000" cy="2743200"/>
            <wp:effectExtent l="0" t="0" r="0" b="0"/>
            <wp:docPr id="114147493" name="Chart 1">
              <a:extLst xmlns:a="http://schemas.openxmlformats.org/drawingml/2006/main">
                <a:ext uri="{FF2B5EF4-FFF2-40B4-BE49-F238E27FC236}">
                  <a16:creationId xmlns:a16="http://schemas.microsoft.com/office/drawing/2014/main" id="{D78AFE73-81F2-4B05-C142-44FDFAB3C64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36C2143" w14:textId="27B426BF" w:rsidR="00297414" w:rsidRDefault="00297414" w:rsidP="00297414">
      <w:pPr>
        <w:jc w:val="both"/>
        <w:rPr>
          <w:rFonts w:ascii="Calibri" w:hAnsi="Calibri" w:cs="Calibri"/>
          <w:sz w:val="22"/>
          <w:szCs w:val="22"/>
        </w:rPr>
      </w:pPr>
      <w:r>
        <w:rPr>
          <w:rFonts w:ascii="Calibri" w:hAnsi="Calibri" w:cs="Calibri"/>
          <w:sz w:val="22"/>
          <w:szCs w:val="22"/>
        </w:rPr>
        <w:t xml:space="preserve">Most respondents believe that the information provided by </w:t>
      </w:r>
      <w:proofErr w:type="spellStart"/>
      <w:r>
        <w:rPr>
          <w:rFonts w:ascii="Calibri" w:hAnsi="Calibri" w:cs="Calibri"/>
          <w:sz w:val="22"/>
          <w:szCs w:val="22"/>
        </w:rPr>
        <w:t>program</w:t>
      </w:r>
      <w:r w:rsidR="00E00B40">
        <w:rPr>
          <w:rFonts w:ascii="Calibri" w:hAnsi="Calibri" w:cs="Calibri"/>
          <w:sz w:val="22"/>
          <w:szCs w:val="22"/>
        </w:rPr>
        <w:t>me</w:t>
      </w:r>
      <w:proofErr w:type="spellEnd"/>
      <w:r>
        <w:rPr>
          <w:rFonts w:ascii="Calibri" w:hAnsi="Calibri" w:cs="Calibri"/>
          <w:sz w:val="22"/>
          <w:szCs w:val="22"/>
        </w:rPr>
        <w:t xml:space="preserve"> authorities was very clear and concise at the project submission stage.</w:t>
      </w:r>
    </w:p>
    <w:p w14:paraId="1370F680" w14:textId="77777777" w:rsidR="004A2A7D" w:rsidRDefault="004A2A7D" w:rsidP="00297414">
      <w:pPr>
        <w:jc w:val="both"/>
        <w:rPr>
          <w:rFonts w:ascii="Calibri" w:hAnsi="Calibri" w:cs="Calibri"/>
          <w:sz w:val="22"/>
          <w:szCs w:val="22"/>
        </w:rPr>
      </w:pPr>
    </w:p>
    <w:p w14:paraId="63DB32BC" w14:textId="714530B8" w:rsidR="004A2A7D" w:rsidRDefault="004A2A7D" w:rsidP="004A2A7D">
      <w:pPr>
        <w:pStyle w:val="ListParagraph"/>
        <w:numPr>
          <w:ilvl w:val="0"/>
          <w:numId w:val="2"/>
        </w:numPr>
        <w:jc w:val="both"/>
        <w:rPr>
          <w:rFonts w:ascii="Calibri" w:hAnsi="Calibri" w:cs="Calibri"/>
          <w:b/>
          <w:bCs/>
          <w:sz w:val="22"/>
          <w:szCs w:val="22"/>
        </w:rPr>
      </w:pPr>
      <w:r w:rsidRPr="004A2A7D">
        <w:rPr>
          <w:rFonts w:ascii="Calibri" w:hAnsi="Calibri" w:cs="Calibri"/>
          <w:b/>
          <w:bCs/>
          <w:sz w:val="22"/>
          <w:szCs w:val="22"/>
        </w:rPr>
        <w:t>How do you rate the support provided by the Managing Authority during the project submission stage? Please use a scale from 1 to 5, where 1 represents negative appreciation and 5 positive appreciation</w:t>
      </w:r>
    </w:p>
    <w:tbl>
      <w:tblPr>
        <w:tblStyle w:val="TableGrid"/>
        <w:tblW w:w="0" w:type="auto"/>
        <w:tblLook w:val="04A0" w:firstRow="1" w:lastRow="0" w:firstColumn="1" w:lastColumn="0" w:noHBand="0" w:noVBand="1"/>
      </w:tblPr>
      <w:tblGrid>
        <w:gridCol w:w="4675"/>
        <w:gridCol w:w="1620"/>
        <w:gridCol w:w="1620"/>
      </w:tblGrid>
      <w:tr w:rsidR="00DB021B" w14:paraId="58EB801F" w14:textId="77777777" w:rsidTr="008A2171">
        <w:tc>
          <w:tcPr>
            <w:tcW w:w="4675" w:type="dxa"/>
          </w:tcPr>
          <w:p w14:paraId="36EF2632" w14:textId="7B37D0B4" w:rsidR="00DB021B" w:rsidRDefault="00DB021B" w:rsidP="00DB021B">
            <w:pPr>
              <w:jc w:val="both"/>
              <w:rPr>
                <w:rFonts w:ascii="Calibri" w:hAnsi="Calibri" w:cs="Calibri"/>
                <w:sz w:val="22"/>
                <w:szCs w:val="22"/>
              </w:rPr>
            </w:pPr>
            <w:r>
              <w:rPr>
                <w:rFonts w:ascii="Calibri" w:hAnsi="Calibri" w:cs="Calibri"/>
                <w:sz w:val="22"/>
                <w:szCs w:val="22"/>
              </w:rPr>
              <w:t>Very positive (grade 5)</w:t>
            </w:r>
          </w:p>
        </w:tc>
        <w:tc>
          <w:tcPr>
            <w:tcW w:w="1620" w:type="dxa"/>
          </w:tcPr>
          <w:p w14:paraId="0F9918AB" w14:textId="56FC4E71" w:rsidR="00DB021B" w:rsidRDefault="00DB021B" w:rsidP="00DB021B">
            <w:pPr>
              <w:jc w:val="both"/>
              <w:rPr>
                <w:rFonts w:ascii="Calibri" w:hAnsi="Calibri" w:cs="Calibri"/>
                <w:sz w:val="22"/>
                <w:szCs w:val="22"/>
              </w:rPr>
            </w:pPr>
            <w:r>
              <w:rPr>
                <w:rFonts w:ascii="Calibri" w:hAnsi="Calibri" w:cs="Calibri"/>
                <w:sz w:val="22"/>
                <w:szCs w:val="22"/>
              </w:rPr>
              <w:t>35</w:t>
            </w:r>
          </w:p>
        </w:tc>
        <w:tc>
          <w:tcPr>
            <w:tcW w:w="1620" w:type="dxa"/>
            <w:vAlign w:val="center"/>
          </w:tcPr>
          <w:p w14:paraId="7F541D0D" w14:textId="583BF895" w:rsidR="00DB021B" w:rsidRDefault="00DB021B" w:rsidP="00DB021B">
            <w:pPr>
              <w:jc w:val="both"/>
              <w:rPr>
                <w:rFonts w:ascii="Calibri" w:hAnsi="Calibri" w:cs="Calibri"/>
                <w:sz w:val="22"/>
                <w:szCs w:val="22"/>
              </w:rPr>
            </w:pPr>
            <w:r>
              <w:rPr>
                <w:rFonts w:ascii="Calibri" w:hAnsi="Calibri" w:cs="Calibri"/>
                <w:color w:val="000000"/>
                <w:sz w:val="22"/>
                <w:szCs w:val="22"/>
              </w:rPr>
              <w:t>79.55%</w:t>
            </w:r>
          </w:p>
        </w:tc>
      </w:tr>
      <w:tr w:rsidR="00DB021B" w14:paraId="1A0C430E" w14:textId="77777777" w:rsidTr="008A2171">
        <w:tc>
          <w:tcPr>
            <w:tcW w:w="4675" w:type="dxa"/>
          </w:tcPr>
          <w:p w14:paraId="5D9EFD9A" w14:textId="16734DB8" w:rsidR="00DB021B" w:rsidRDefault="00DB021B" w:rsidP="00DB021B">
            <w:pPr>
              <w:jc w:val="both"/>
              <w:rPr>
                <w:rFonts w:ascii="Calibri" w:hAnsi="Calibri" w:cs="Calibri"/>
                <w:sz w:val="22"/>
                <w:szCs w:val="22"/>
              </w:rPr>
            </w:pPr>
            <w:r>
              <w:rPr>
                <w:rFonts w:ascii="Calibri" w:hAnsi="Calibri" w:cs="Calibri"/>
                <w:sz w:val="22"/>
                <w:szCs w:val="22"/>
              </w:rPr>
              <w:t>Positive (grade 4)</w:t>
            </w:r>
          </w:p>
        </w:tc>
        <w:tc>
          <w:tcPr>
            <w:tcW w:w="1620" w:type="dxa"/>
          </w:tcPr>
          <w:p w14:paraId="3773DCB4" w14:textId="25207FCE" w:rsidR="00DB021B" w:rsidRDefault="00DB021B" w:rsidP="00DB021B">
            <w:pPr>
              <w:jc w:val="both"/>
              <w:rPr>
                <w:rFonts w:ascii="Calibri" w:hAnsi="Calibri" w:cs="Calibri"/>
                <w:sz w:val="22"/>
                <w:szCs w:val="22"/>
              </w:rPr>
            </w:pPr>
            <w:r>
              <w:rPr>
                <w:rFonts w:ascii="Calibri" w:hAnsi="Calibri" w:cs="Calibri"/>
                <w:sz w:val="22"/>
                <w:szCs w:val="22"/>
              </w:rPr>
              <w:t>6</w:t>
            </w:r>
          </w:p>
        </w:tc>
        <w:tc>
          <w:tcPr>
            <w:tcW w:w="1620" w:type="dxa"/>
            <w:vAlign w:val="center"/>
          </w:tcPr>
          <w:p w14:paraId="72E6C479" w14:textId="0FBC5016" w:rsidR="00DB021B" w:rsidRDefault="00DB021B" w:rsidP="00DB021B">
            <w:pPr>
              <w:jc w:val="both"/>
              <w:rPr>
                <w:rFonts w:ascii="Calibri" w:hAnsi="Calibri" w:cs="Calibri"/>
                <w:sz w:val="22"/>
                <w:szCs w:val="22"/>
              </w:rPr>
            </w:pPr>
            <w:r>
              <w:rPr>
                <w:rFonts w:ascii="Calibri" w:hAnsi="Calibri" w:cs="Calibri"/>
                <w:color w:val="000000"/>
                <w:sz w:val="22"/>
                <w:szCs w:val="22"/>
              </w:rPr>
              <w:t>13.64%</w:t>
            </w:r>
          </w:p>
        </w:tc>
      </w:tr>
      <w:tr w:rsidR="00DB021B" w14:paraId="727A9E13" w14:textId="77777777" w:rsidTr="008A2171">
        <w:tc>
          <w:tcPr>
            <w:tcW w:w="4675" w:type="dxa"/>
          </w:tcPr>
          <w:p w14:paraId="6375358B" w14:textId="249FEDDC" w:rsidR="00DB021B" w:rsidRDefault="007A6B07" w:rsidP="00DB021B">
            <w:pPr>
              <w:jc w:val="both"/>
              <w:rPr>
                <w:rFonts w:ascii="Calibri" w:hAnsi="Calibri" w:cs="Calibri"/>
                <w:sz w:val="22"/>
                <w:szCs w:val="22"/>
              </w:rPr>
            </w:pPr>
            <w:r>
              <w:rPr>
                <w:rFonts w:ascii="Calibri" w:hAnsi="Calibri" w:cs="Calibri"/>
                <w:sz w:val="22"/>
                <w:szCs w:val="22"/>
              </w:rPr>
              <w:t>Average</w:t>
            </w:r>
            <w:r w:rsidR="00DB021B">
              <w:rPr>
                <w:rFonts w:ascii="Calibri" w:hAnsi="Calibri" w:cs="Calibri"/>
                <w:sz w:val="22"/>
                <w:szCs w:val="22"/>
              </w:rPr>
              <w:t xml:space="preserve"> (grade 3)</w:t>
            </w:r>
          </w:p>
        </w:tc>
        <w:tc>
          <w:tcPr>
            <w:tcW w:w="1620" w:type="dxa"/>
          </w:tcPr>
          <w:p w14:paraId="2293FDF3" w14:textId="77777777" w:rsidR="00DB021B" w:rsidRDefault="00DB021B" w:rsidP="00DB021B">
            <w:pPr>
              <w:jc w:val="both"/>
              <w:rPr>
                <w:rFonts w:ascii="Calibri" w:hAnsi="Calibri" w:cs="Calibri"/>
                <w:sz w:val="22"/>
                <w:szCs w:val="22"/>
              </w:rPr>
            </w:pPr>
            <w:r>
              <w:rPr>
                <w:rFonts w:ascii="Calibri" w:hAnsi="Calibri" w:cs="Calibri"/>
                <w:sz w:val="22"/>
                <w:szCs w:val="22"/>
              </w:rPr>
              <w:t>3</w:t>
            </w:r>
          </w:p>
        </w:tc>
        <w:tc>
          <w:tcPr>
            <w:tcW w:w="1620" w:type="dxa"/>
            <w:vAlign w:val="center"/>
          </w:tcPr>
          <w:p w14:paraId="22820EB3" w14:textId="46591B4E" w:rsidR="00DB021B" w:rsidRDefault="00DB021B" w:rsidP="00DB021B">
            <w:pPr>
              <w:jc w:val="both"/>
              <w:rPr>
                <w:rFonts w:ascii="Calibri" w:hAnsi="Calibri" w:cs="Calibri"/>
                <w:sz w:val="22"/>
                <w:szCs w:val="22"/>
              </w:rPr>
            </w:pPr>
            <w:r>
              <w:rPr>
                <w:rFonts w:ascii="Calibri" w:hAnsi="Calibri" w:cs="Calibri"/>
                <w:color w:val="000000"/>
                <w:sz w:val="22"/>
                <w:szCs w:val="22"/>
              </w:rPr>
              <w:t>6.82%</w:t>
            </w:r>
          </w:p>
        </w:tc>
      </w:tr>
      <w:tr w:rsidR="004A2A7D" w14:paraId="4D7E0FA7" w14:textId="77777777" w:rsidTr="008A2171">
        <w:tc>
          <w:tcPr>
            <w:tcW w:w="4675" w:type="dxa"/>
          </w:tcPr>
          <w:p w14:paraId="650F2FD1" w14:textId="77777777" w:rsidR="004A2A7D" w:rsidRDefault="004A2A7D" w:rsidP="008A2171">
            <w:pPr>
              <w:jc w:val="both"/>
              <w:rPr>
                <w:rFonts w:ascii="Calibri" w:hAnsi="Calibri" w:cs="Calibri"/>
                <w:sz w:val="22"/>
                <w:szCs w:val="22"/>
              </w:rPr>
            </w:pPr>
            <w:r>
              <w:rPr>
                <w:rFonts w:ascii="Calibri" w:hAnsi="Calibri" w:cs="Calibri"/>
                <w:sz w:val="22"/>
                <w:szCs w:val="22"/>
              </w:rPr>
              <w:t>Total</w:t>
            </w:r>
          </w:p>
        </w:tc>
        <w:tc>
          <w:tcPr>
            <w:tcW w:w="1620" w:type="dxa"/>
          </w:tcPr>
          <w:p w14:paraId="12AA5AF1" w14:textId="77777777" w:rsidR="004A2A7D" w:rsidRDefault="004A2A7D" w:rsidP="008A2171">
            <w:pPr>
              <w:jc w:val="both"/>
              <w:rPr>
                <w:rFonts w:ascii="Calibri" w:hAnsi="Calibri" w:cs="Calibri"/>
                <w:sz w:val="22"/>
                <w:szCs w:val="22"/>
              </w:rPr>
            </w:pPr>
            <w:r>
              <w:rPr>
                <w:rFonts w:ascii="Calibri" w:hAnsi="Calibri" w:cs="Calibri"/>
                <w:sz w:val="22"/>
                <w:szCs w:val="22"/>
              </w:rPr>
              <w:t>44</w:t>
            </w:r>
          </w:p>
        </w:tc>
        <w:tc>
          <w:tcPr>
            <w:tcW w:w="1620" w:type="dxa"/>
          </w:tcPr>
          <w:p w14:paraId="2C6F8640" w14:textId="77777777" w:rsidR="004A2A7D" w:rsidRDefault="004A2A7D" w:rsidP="008A2171">
            <w:pPr>
              <w:jc w:val="both"/>
              <w:rPr>
                <w:rFonts w:ascii="Calibri" w:hAnsi="Calibri" w:cs="Calibri"/>
                <w:sz w:val="22"/>
                <w:szCs w:val="22"/>
              </w:rPr>
            </w:pPr>
            <w:r>
              <w:rPr>
                <w:rFonts w:ascii="Calibri" w:hAnsi="Calibri" w:cs="Calibri"/>
                <w:sz w:val="22"/>
                <w:szCs w:val="22"/>
              </w:rPr>
              <w:t>100%</w:t>
            </w:r>
          </w:p>
        </w:tc>
      </w:tr>
    </w:tbl>
    <w:p w14:paraId="37ABB42B" w14:textId="468A4FE8" w:rsidR="004A2A7D" w:rsidRDefault="007569E8" w:rsidP="004A2A7D">
      <w:pPr>
        <w:pStyle w:val="ListParagraph"/>
        <w:jc w:val="both"/>
        <w:rPr>
          <w:rFonts w:ascii="Calibri" w:hAnsi="Calibri" w:cs="Calibri"/>
          <w:b/>
          <w:bCs/>
          <w:sz w:val="22"/>
          <w:szCs w:val="22"/>
        </w:rPr>
      </w:pPr>
      <w:r>
        <w:rPr>
          <w:noProof/>
        </w:rPr>
        <w:lastRenderedPageBreak/>
        <w:drawing>
          <wp:inline distT="0" distB="0" distL="0" distR="0" wp14:anchorId="43284DF9" wp14:editId="7C44295D">
            <wp:extent cx="4572000" cy="2743200"/>
            <wp:effectExtent l="0" t="0" r="0" b="0"/>
            <wp:docPr id="1999722692" name="Chart 1">
              <a:extLst xmlns:a="http://schemas.openxmlformats.org/drawingml/2006/main">
                <a:ext uri="{FF2B5EF4-FFF2-40B4-BE49-F238E27FC236}">
                  <a16:creationId xmlns:a16="http://schemas.microsoft.com/office/drawing/2014/main" id="{1A04FE07-14B8-282D-F267-EFF8763614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36AEAD2" w14:textId="7CE59E1A" w:rsidR="00DB021B" w:rsidRDefault="00DB021B" w:rsidP="00DB021B">
      <w:pPr>
        <w:jc w:val="both"/>
        <w:rPr>
          <w:rFonts w:ascii="Calibri" w:hAnsi="Calibri" w:cs="Calibri"/>
          <w:sz w:val="22"/>
          <w:szCs w:val="22"/>
        </w:rPr>
      </w:pPr>
      <w:r>
        <w:rPr>
          <w:rFonts w:ascii="Calibri" w:hAnsi="Calibri" w:cs="Calibri"/>
          <w:sz w:val="22"/>
          <w:szCs w:val="22"/>
        </w:rPr>
        <w:t>The overwhelming majority of respondents (approx. 80%) consider that the support provided by the Managing Authority during the project submission stage was very positive.</w:t>
      </w:r>
      <w:r w:rsidR="007569E8">
        <w:rPr>
          <w:rFonts w:ascii="Calibri" w:hAnsi="Calibri" w:cs="Calibri"/>
          <w:sz w:val="22"/>
          <w:szCs w:val="22"/>
        </w:rPr>
        <w:t xml:space="preserve"> </w:t>
      </w:r>
    </w:p>
    <w:p w14:paraId="5FFF54AD" w14:textId="1B8E07FE" w:rsidR="003C4329" w:rsidRPr="004926E8" w:rsidRDefault="00A87F95" w:rsidP="00A87F95">
      <w:pPr>
        <w:pStyle w:val="ListParagraph"/>
        <w:numPr>
          <w:ilvl w:val="0"/>
          <w:numId w:val="2"/>
        </w:numPr>
        <w:jc w:val="both"/>
        <w:rPr>
          <w:rFonts w:ascii="Calibri" w:hAnsi="Calibri" w:cs="Calibri"/>
          <w:b/>
          <w:bCs/>
          <w:sz w:val="22"/>
          <w:szCs w:val="22"/>
        </w:rPr>
      </w:pPr>
      <w:r w:rsidRPr="004926E8">
        <w:rPr>
          <w:rFonts w:ascii="Calibri" w:hAnsi="Calibri" w:cs="Calibri"/>
          <w:b/>
          <w:bCs/>
          <w:sz w:val="22"/>
          <w:szCs w:val="22"/>
        </w:rPr>
        <w:t>How do you rate the use of electronic systems and tools in the interaction with the Managing Authority? Please use a scale from 1 to 5, where 1 represents a negative assessment and 5 a positive assessment</w:t>
      </w:r>
    </w:p>
    <w:p w14:paraId="2A728673" w14:textId="77777777" w:rsidR="00A87F95" w:rsidRDefault="00A87F95" w:rsidP="00A87F95">
      <w:pPr>
        <w:pStyle w:val="ListParagraph"/>
        <w:jc w:val="both"/>
        <w:rPr>
          <w:rFonts w:ascii="Calibri" w:hAnsi="Calibri" w:cs="Calibri"/>
          <w:sz w:val="22"/>
          <w:szCs w:val="22"/>
        </w:rPr>
      </w:pPr>
    </w:p>
    <w:tbl>
      <w:tblPr>
        <w:tblStyle w:val="TableGrid"/>
        <w:tblW w:w="0" w:type="auto"/>
        <w:tblLook w:val="04A0" w:firstRow="1" w:lastRow="0" w:firstColumn="1" w:lastColumn="0" w:noHBand="0" w:noVBand="1"/>
      </w:tblPr>
      <w:tblGrid>
        <w:gridCol w:w="6380"/>
        <w:gridCol w:w="1160"/>
        <w:gridCol w:w="1595"/>
      </w:tblGrid>
      <w:tr w:rsidR="009A1483" w:rsidRPr="009A1483" w14:paraId="4449EBC5" w14:textId="77777777" w:rsidTr="009A1483">
        <w:trPr>
          <w:trHeight w:val="288"/>
        </w:trPr>
        <w:tc>
          <w:tcPr>
            <w:tcW w:w="6380" w:type="dxa"/>
            <w:noWrap/>
            <w:hideMark/>
          </w:tcPr>
          <w:p w14:paraId="3C006829" w14:textId="77777777" w:rsidR="009A1483" w:rsidRPr="009A1483" w:rsidRDefault="009A1483" w:rsidP="009A1483">
            <w:pPr>
              <w:pStyle w:val="ListParagraph"/>
              <w:jc w:val="both"/>
              <w:rPr>
                <w:rFonts w:ascii="Calibri" w:hAnsi="Calibri" w:cs="Calibri"/>
                <w:sz w:val="22"/>
                <w:szCs w:val="22"/>
                <w:lang w:val="en-US"/>
              </w:rPr>
            </w:pPr>
            <w:r w:rsidRPr="009A1483">
              <w:rPr>
                <w:rFonts w:ascii="Calibri" w:hAnsi="Calibri" w:cs="Calibri"/>
                <w:sz w:val="22"/>
                <w:szCs w:val="22"/>
              </w:rPr>
              <w:t>Very positive (grade 5)</w:t>
            </w:r>
          </w:p>
        </w:tc>
        <w:tc>
          <w:tcPr>
            <w:tcW w:w="960" w:type="dxa"/>
            <w:noWrap/>
            <w:hideMark/>
          </w:tcPr>
          <w:p w14:paraId="76A8CE13" w14:textId="77777777" w:rsidR="009A1483" w:rsidRPr="009A1483" w:rsidRDefault="009A1483" w:rsidP="009A1483">
            <w:pPr>
              <w:pStyle w:val="ListParagraph"/>
              <w:jc w:val="both"/>
              <w:rPr>
                <w:rFonts w:ascii="Calibri" w:hAnsi="Calibri" w:cs="Calibri"/>
                <w:sz w:val="22"/>
                <w:szCs w:val="22"/>
              </w:rPr>
            </w:pPr>
            <w:r w:rsidRPr="009A1483">
              <w:rPr>
                <w:rFonts w:ascii="Calibri" w:hAnsi="Calibri" w:cs="Calibri"/>
                <w:sz w:val="22"/>
                <w:szCs w:val="22"/>
              </w:rPr>
              <w:t>24</w:t>
            </w:r>
          </w:p>
        </w:tc>
        <w:tc>
          <w:tcPr>
            <w:tcW w:w="1240" w:type="dxa"/>
            <w:noWrap/>
            <w:hideMark/>
          </w:tcPr>
          <w:p w14:paraId="44F69F4B" w14:textId="77777777" w:rsidR="009A1483" w:rsidRPr="009A1483" w:rsidRDefault="009A1483" w:rsidP="009A1483">
            <w:pPr>
              <w:pStyle w:val="ListParagraph"/>
              <w:jc w:val="both"/>
              <w:rPr>
                <w:rFonts w:ascii="Calibri" w:hAnsi="Calibri" w:cs="Calibri"/>
                <w:sz w:val="22"/>
                <w:szCs w:val="22"/>
              </w:rPr>
            </w:pPr>
            <w:r w:rsidRPr="009A1483">
              <w:rPr>
                <w:rFonts w:ascii="Calibri" w:hAnsi="Calibri" w:cs="Calibri"/>
                <w:sz w:val="22"/>
                <w:szCs w:val="22"/>
              </w:rPr>
              <w:t>54.55%</w:t>
            </w:r>
          </w:p>
        </w:tc>
      </w:tr>
      <w:tr w:rsidR="009A1483" w:rsidRPr="009A1483" w14:paraId="1164BFBF" w14:textId="77777777" w:rsidTr="009A1483">
        <w:trPr>
          <w:trHeight w:val="288"/>
        </w:trPr>
        <w:tc>
          <w:tcPr>
            <w:tcW w:w="6380" w:type="dxa"/>
            <w:noWrap/>
            <w:hideMark/>
          </w:tcPr>
          <w:p w14:paraId="62E6B124" w14:textId="77777777" w:rsidR="009A1483" w:rsidRPr="009A1483" w:rsidRDefault="009A1483" w:rsidP="009A1483">
            <w:pPr>
              <w:pStyle w:val="ListParagraph"/>
              <w:jc w:val="both"/>
              <w:rPr>
                <w:rFonts w:ascii="Calibri" w:hAnsi="Calibri" w:cs="Calibri"/>
                <w:sz w:val="22"/>
                <w:szCs w:val="22"/>
              </w:rPr>
            </w:pPr>
            <w:r w:rsidRPr="009A1483">
              <w:rPr>
                <w:rFonts w:ascii="Calibri" w:hAnsi="Calibri" w:cs="Calibri"/>
                <w:sz w:val="22"/>
                <w:szCs w:val="22"/>
              </w:rPr>
              <w:t>Positive (grade 4)</w:t>
            </w:r>
          </w:p>
        </w:tc>
        <w:tc>
          <w:tcPr>
            <w:tcW w:w="960" w:type="dxa"/>
            <w:noWrap/>
            <w:hideMark/>
          </w:tcPr>
          <w:p w14:paraId="4726A458" w14:textId="77777777" w:rsidR="009A1483" w:rsidRPr="009A1483" w:rsidRDefault="009A1483" w:rsidP="009A1483">
            <w:pPr>
              <w:pStyle w:val="ListParagraph"/>
              <w:jc w:val="both"/>
              <w:rPr>
                <w:rFonts w:ascii="Calibri" w:hAnsi="Calibri" w:cs="Calibri"/>
                <w:sz w:val="22"/>
                <w:szCs w:val="22"/>
              </w:rPr>
            </w:pPr>
            <w:r w:rsidRPr="009A1483">
              <w:rPr>
                <w:rFonts w:ascii="Calibri" w:hAnsi="Calibri" w:cs="Calibri"/>
                <w:sz w:val="22"/>
                <w:szCs w:val="22"/>
              </w:rPr>
              <w:t>16</w:t>
            </w:r>
          </w:p>
        </w:tc>
        <w:tc>
          <w:tcPr>
            <w:tcW w:w="1240" w:type="dxa"/>
            <w:noWrap/>
            <w:hideMark/>
          </w:tcPr>
          <w:p w14:paraId="307B9DE2" w14:textId="77777777" w:rsidR="009A1483" w:rsidRPr="009A1483" w:rsidRDefault="009A1483" w:rsidP="009A1483">
            <w:pPr>
              <w:pStyle w:val="ListParagraph"/>
              <w:jc w:val="both"/>
              <w:rPr>
                <w:rFonts w:ascii="Calibri" w:hAnsi="Calibri" w:cs="Calibri"/>
                <w:sz w:val="22"/>
                <w:szCs w:val="22"/>
              </w:rPr>
            </w:pPr>
            <w:r w:rsidRPr="009A1483">
              <w:rPr>
                <w:rFonts w:ascii="Calibri" w:hAnsi="Calibri" w:cs="Calibri"/>
                <w:sz w:val="22"/>
                <w:szCs w:val="22"/>
              </w:rPr>
              <w:t>36.36%</w:t>
            </w:r>
          </w:p>
        </w:tc>
      </w:tr>
      <w:tr w:rsidR="009A1483" w:rsidRPr="009A1483" w14:paraId="21C9548D" w14:textId="77777777" w:rsidTr="009A1483">
        <w:trPr>
          <w:trHeight w:val="288"/>
        </w:trPr>
        <w:tc>
          <w:tcPr>
            <w:tcW w:w="6380" w:type="dxa"/>
            <w:noWrap/>
            <w:hideMark/>
          </w:tcPr>
          <w:p w14:paraId="611CB14A" w14:textId="77777777" w:rsidR="009A1483" w:rsidRPr="009A1483" w:rsidRDefault="009A1483" w:rsidP="009A1483">
            <w:pPr>
              <w:pStyle w:val="ListParagraph"/>
              <w:jc w:val="both"/>
              <w:rPr>
                <w:rFonts w:ascii="Calibri" w:hAnsi="Calibri" w:cs="Calibri"/>
                <w:sz w:val="22"/>
                <w:szCs w:val="22"/>
              </w:rPr>
            </w:pPr>
            <w:r w:rsidRPr="009A1483">
              <w:rPr>
                <w:rFonts w:ascii="Calibri" w:hAnsi="Calibri" w:cs="Calibri"/>
                <w:sz w:val="22"/>
                <w:szCs w:val="22"/>
              </w:rPr>
              <w:t>Medium (grade 3)</w:t>
            </w:r>
          </w:p>
        </w:tc>
        <w:tc>
          <w:tcPr>
            <w:tcW w:w="960" w:type="dxa"/>
            <w:noWrap/>
            <w:hideMark/>
          </w:tcPr>
          <w:p w14:paraId="24CA58D9" w14:textId="77777777" w:rsidR="009A1483" w:rsidRPr="009A1483" w:rsidRDefault="009A1483" w:rsidP="009A1483">
            <w:pPr>
              <w:pStyle w:val="ListParagraph"/>
              <w:jc w:val="both"/>
              <w:rPr>
                <w:rFonts w:ascii="Calibri" w:hAnsi="Calibri" w:cs="Calibri"/>
                <w:sz w:val="22"/>
                <w:szCs w:val="22"/>
              </w:rPr>
            </w:pPr>
            <w:r w:rsidRPr="009A1483">
              <w:rPr>
                <w:rFonts w:ascii="Calibri" w:hAnsi="Calibri" w:cs="Calibri"/>
                <w:sz w:val="22"/>
                <w:szCs w:val="22"/>
              </w:rPr>
              <w:t>4</w:t>
            </w:r>
          </w:p>
        </w:tc>
        <w:tc>
          <w:tcPr>
            <w:tcW w:w="1240" w:type="dxa"/>
            <w:noWrap/>
            <w:hideMark/>
          </w:tcPr>
          <w:p w14:paraId="01BF4511" w14:textId="77777777" w:rsidR="009A1483" w:rsidRPr="009A1483" w:rsidRDefault="009A1483" w:rsidP="009A1483">
            <w:pPr>
              <w:pStyle w:val="ListParagraph"/>
              <w:jc w:val="both"/>
              <w:rPr>
                <w:rFonts w:ascii="Calibri" w:hAnsi="Calibri" w:cs="Calibri"/>
                <w:sz w:val="22"/>
                <w:szCs w:val="22"/>
              </w:rPr>
            </w:pPr>
            <w:r w:rsidRPr="009A1483">
              <w:rPr>
                <w:rFonts w:ascii="Calibri" w:hAnsi="Calibri" w:cs="Calibri"/>
                <w:sz w:val="22"/>
                <w:szCs w:val="22"/>
              </w:rPr>
              <w:t>9.09%</w:t>
            </w:r>
          </w:p>
        </w:tc>
      </w:tr>
      <w:tr w:rsidR="004926E8" w:rsidRPr="009A1483" w14:paraId="3E327628" w14:textId="77777777" w:rsidTr="009A1483">
        <w:trPr>
          <w:trHeight w:val="288"/>
        </w:trPr>
        <w:tc>
          <w:tcPr>
            <w:tcW w:w="6380" w:type="dxa"/>
            <w:noWrap/>
          </w:tcPr>
          <w:p w14:paraId="512292F0" w14:textId="649CFC03" w:rsidR="004926E8" w:rsidRPr="009A1483" w:rsidRDefault="004926E8" w:rsidP="009A1483">
            <w:pPr>
              <w:pStyle w:val="ListParagraph"/>
              <w:jc w:val="both"/>
              <w:rPr>
                <w:rFonts w:ascii="Calibri" w:hAnsi="Calibri" w:cs="Calibri"/>
                <w:sz w:val="22"/>
                <w:szCs w:val="22"/>
              </w:rPr>
            </w:pPr>
            <w:r>
              <w:rPr>
                <w:rFonts w:ascii="Calibri" w:hAnsi="Calibri" w:cs="Calibri"/>
                <w:sz w:val="22"/>
                <w:szCs w:val="22"/>
              </w:rPr>
              <w:t>Total</w:t>
            </w:r>
          </w:p>
        </w:tc>
        <w:tc>
          <w:tcPr>
            <w:tcW w:w="960" w:type="dxa"/>
            <w:noWrap/>
          </w:tcPr>
          <w:p w14:paraId="366BE4C5" w14:textId="5338E182" w:rsidR="004926E8" w:rsidRPr="009A1483" w:rsidRDefault="004926E8" w:rsidP="009A1483">
            <w:pPr>
              <w:pStyle w:val="ListParagraph"/>
              <w:jc w:val="both"/>
              <w:rPr>
                <w:rFonts w:ascii="Calibri" w:hAnsi="Calibri" w:cs="Calibri"/>
                <w:sz w:val="22"/>
                <w:szCs w:val="22"/>
              </w:rPr>
            </w:pPr>
            <w:r>
              <w:rPr>
                <w:rFonts w:ascii="Calibri" w:hAnsi="Calibri" w:cs="Calibri"/>
                <w:sz w:val="22"/>
                <w:szCs w:val="22"/>
              </w:rPr>
              <w:t>44</w:t>
            </w:r>
          </w:p>
        </w:tc>
        <w:tc>
          <w:tcPr>
            <w:tcW w:w="1240" w:type="dxa"/>
            <w:noWrap/>
          </w:tcPr>
          <w:p w14:paraId="64341C67" w14:textId="7121D459" w:rsidR="004926E8" w:rsidRPr="009A1483" w:rsidRDefault="004926E8" w:rsidP="009A1483">
            <w:pPr>
              <w:pStyle w:val="ListParagraph"/>
              <w:jc w:val="both"/>
              <w:rPr>
                <w:rFonts w:ascii="Calibri" w:hAnsi="Calibri" w:cs="Calibri"/>
                <w:sz w:val="22"/>
                <w:szCs w:val="22"/>
              </w:rPr>
            </w:pPr>
            <w:r>
              <w:rPr>
                <w:rFonts w:ascii="Calibri" w:hAnsi="Calibri" w:cs="Calibri"/>
                <w:sz w:val="22"/>
                <w:szCs w:val="22"/>
              </w:rPr>
              <w:t>100%</w:t>
            </w:r>
          </w:p>
        </w:tc>
      </w:tr>
    </w:tbl>
    <w:p w14:paraId="62A2F50B" w14:textId="77777777" w:rsidR="00A87F95" w:rsidRDefault="00A87F95" w:rsidP="00A87F95">
      <w:pPr>
        <w:pStyle w:val="ListParagraph"/>
        <w:jc w:val="both"/>
        <w:rPr>
          <w:rFonts w:ascii="Calibri" w:hAnsi="Calibri" w:cs="Calibri"/>
          <w:sz w:val="22"/>
          <w:szCs w:val="22"/>
        </w:rPr>
      </w:pPr>
    </w:p>
    <w:p w14:paraId="51039F8F" w14:textId="7CEA28DD" w:rsidR="004926E8" w:rsidRDefault="00FA240F" w:rsidP="00A87F95">
      <w:pPr>
        <w:pStyle w:val="ListParagraph"/>
        <w:jc w:val="both"/>
        <w:rPr>
          <w:rFonts w:ascii="Calibri" w:hAnsi="Calibri" w:cs="Calibri"/>
          <w:sz w:val="22"/>
          <w:szCs w:val="22"/>
        </w:rPr>
      </w:pPr>
      <w:r>
        <w:rPr>
          <w:noProof/>
        </w:rPr>
        <w:lastRenderedPageBreak/>
        <w:drawing>
          <wp:inline distT="0" distB="0" distL="0" distR="0" wp14:anchorId="3E2EAA29" wp14:editId="1F42B4BF">
            <wp:extent cx="4572000" cy="2773680"/>
            <wp:effectExtent l="0" t="0" r="0" b="7620"/>
            <wp:docPr id="1994331116" name="Chart 1">
              <a:extLst xmlns:a="http://schemas.openxmlformats.org/drawingml/2006/main">
                <a:ext uri="{FF2B5EF4-FFF2-40B4-BE49-F238E27FC236}">
                  <a16:creationId xmlns:a16="http://schemas.microsoft.com/office/drawing/2014/main" id="{9B410452-239D-0213-0110-CA85488D52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C7BEE7D" w14:textId="77777777" w:rsidR="00EA5A45" w:rsidRDefault="00EA5A45" w:rsidP="00A87F95">
      <w:pPr>
        <w:pStyle w:val="ListParagraph"/>
        <w:jc w:val="both"/>
        <w:rPr>
          <w:rFonts w:ascii="Calibri" w:hAnsi="Calibri" w:cs="Calibri"/>
          <w:sz w:val="22"/>
          <w:szCs w:val="22"/>
        </w:rPr>
      </w:pPr>
    </w:p>
    <w:p w14:paraId="41F22DE3" w14:textId="0719D03F" w:rsidR="009E7714" w:rsidRPr="007815A8" w:rsidRDefault="009E7714" w:rsidP="00F00751">
      <w:pPr>
        <w:jc w:val="both"/>
        <w:rPr>
          <w:rFonts w:ascii="Calibri" w:hAnsi="Calibri" w:cs="Calibri"/>
          <w:sz w:val="22"/>
          <w:szCs w:val="22"/>
        </w:rPr>
      </w:pPr>
      <w:proofErr w:type="gramStart"/>
      <w:r w:rsidRPr="009E7714">
        <w:rPr>
          <w:rFonts w:ascii="Calibri" w:hAnsi="Calibri" w:cs="Calibri"/>
          <w:sz w:val="22"/>
          <w:szCs w:val="22"/>
        </w:rPr>
        <w:t>The majority of</w:t>
      </w:r>
      <w:proofErr w:type="gramEnd"/>
      <w:r w:rsidRPr="009E7714">
        <w:rPr>
          <w:rFonts w:ascii="Calibri" w:hAnsi="Calibri" w:cs="Calibri"/>
          <w:sz w:val="22"/>
          <w:szCs w:val="22"/>
        </w:rPr>
        <w:t xml:space="preserve"> respondents (90.91%) rated the use of electronic systems and tools in interaction with the Managing Authority as positive or very positive, indicating a high level of satisfaction with these digital solutions.</w:t>
      </w:r>
    </w:p>
    <w:p w14:paraId="474E9752" w14:textId="77777777" w:rsidR="004926E8" w:rsidRDefault="004926E8" w:rsidP="00A87F95">
      <w:pPr>
        <w:pStyle w:val="ListParagraph"/>
        <w:jc w:val="both"/>
        <w:rPr>
          <w:rFonts w:ascii="Calibri" w:hAnsi="Calibri" w:cs="Calibri"/>
          <w:sz w:val="22"/>
          <w:szCs w:val="22"/>
        </w:rPr>
      </w:pPr>
    </w:p>
    <w:p w14:paraId="593DDCF2" w14:textId="6B75AC77" w:rsidR="004926E8" w:rsidRPr="0090501C" w:rsidRDefault="002D7ABB" w:rsidP="002D7ABB">
      <w:pPr>
        <w:pStyle w:val="ListParagraph"/>
        <w:numPr>
          <w:ilvl w:val="0"/>
          <w:numId w:val="2"/>
        </w:numPr>
        <w:jc w:val="both"/>
        <w:rPr>
          <w:rFonts w:ascii="Calibri" w:hAnsi="Calibri" w:cs="Calibri"/>
          <w:b/>
          <w:bCs/>
          <w:sz w:val="22"/>
          <w:szCs w:val="22"/>
        </w:rPr>
      </w:pPr>
      <w:r w:rsidRPr="0090501C">
        <w:rPr>
          <w:rFonts w:ascii="Calibri" w:hAnsi="Calibri" w:cs="Calibri"/>
          <w:b/>
          <w:bCs/>
          <w:sz w:val="22"/>
          <w:szCs w:val="22"/>
        </w:rPr>
        <w:t>How do you assess the length of time required from the moment of submitting the funding application until approval?</w:t>
      </w:r>
    </w:p>
    <w:tbl>
      <w:tblPr>
        <w:tblStyle w:val="TableGrid"/>
        <w:tblW w:w="0" w:type="auto"/>
        <w:tblLook w:val="04A0" w:firstRow="1" w:lastRow="0" w:firstColumn="1" w:lastColumn="0" w:noHBand="0" w:noVBand="1"/>
      </w:tblPr>
      <w:tblGrid>
        <w:gridCol w:w="7152"/>
        <w:gridCol w:w="959"/>
        <w:gridCol w:w="1239"/>
      </w:tblGrid>
      <w:tr w:rsidR="000536FE" w:rsidRPr="000536FE" w14:paraId="3AFBAEDD" w14:textId="77777777" w:rsidTr="000536FE">
        <w:trPr>
          <w:trHeight w:val="288"/>
        </w:trPr>
        <w:tc>
          <w:tcPr>
            <w:tcW w:w="7160" w:type="dxa"/>
            <w:noWrap/>
            <w:hideMark/>
          </w:tcPr>
          <w:p w14:paraId="4DB3F86B" w14:textId="6F86E94E" w:rsidR="000536FE" w:rsidRPr="000536FE" w:rsidRDefault="004E262A" w:rsidP="000536FE">
            <w:pPr>
              <w:jc w:val="both"/>
              <w:rPr>
                <w:rFonts w:ascii="Calibri" w:hAnsi="Calibri" w:cs="Calibri"/>
                <w:sz w:val="22"/>
                <w:szCs w:val="22"/>
                <w:lang w:val="en-US"/>
              </w:rPr>
            </w:pPr>
            <w:r w:rsidRPr="004E262A">
              <w:rPr>
                <w:rFonts w:ascii="Calibri" w:hAnsi="Calibri" w:cs="Calibri"/>
                <w:sz w:val="22"/>
                <w:szCs w:val="22"/>
              </w:rPr>
              <w:t>The approval of the funding application took longer than expected</w:t>
            </w:r>
          </w:p>
        </w:tc>
        <w:tc>
          <w:tcPr>
            <w:tcW w:w="960" w:type="dxa"/>
            <w:noWrap/>
            <w:hideMark/>
          </w:tcPr>
          <w:p w14:paraId="0C4DF060" w14:textId="77777777" w:rsidR="000536FE" w:rsidRPr="000536FE" w:rsidRDefault="000536FE" w:rsidP="000536FE">
            <w:pPr>
              <w:jc w:val="both"/>
              <w:rPr>
                <w:rFonts w:ascii="Calibri" w:hAnsi="Calibri" w:cs="Calibri"/>
                <w:sz w:val="22"/>
                <w:szCs w:val="22"/>
              </w:rPr>
            </w:pPr>
            <w:r w:rsidRPr="000536FE">
              <w:rPr>
                <w:rFonts w:ascii="Calibri" w:hAnsi="Calibri" w:cs="Calibri"/>
                <w:sz w:val="22"/>
                <w:szCs w:val="22"/>
              </w:rPr>
              <w:t>5</w:t>
            </w:r>
          </w:p>
        </w:tc>
        <w:tc>
          <w:tcPr>
            <w:tcW w:w="1240" w:type="dxa"/>
            <w:noWrap/>
            <w:hideMark/>
          </w:tcPr>
          <w:p w14:paraId="250B3BA3" w14:textId="77777777" w:rsidR="000536FE" w:rsidRPr="000536FE" w:rsidRDefault="000536FE" w:rsidP="000536FE">
            <w:pPr>
              <w:jc w:val="both"/>
              <w:rPr>
                <w:rFonts w:ascii="Calibri" w:hAnsi="Calibri" w:cs="Calibri"/>
                <w:sz w:val="22"/>
                <w:szCs w:val="22"/>
              </w:rPr>
            </w:pPr>
            <w:r w:rsidRPr="000536FE">
              <w:rPr>
                <w:rFonts w:ascii="Calibri" w:hAnsi="Calibri" w:cs="Calibri"/>
                <w:sz w:val="22"/>
                <w:szCs w:val="22"/>
              </w:rPr>
              <w:t>11.36%</w:t>
            </w:r>
          </w:p>
        </w:tc>
      </w:tr>
      <w:tr w:rsidR="000536FE" w:rsidRPr="000536FE" w14:paraId="2A82CEB5" w14:textId="77777777" w:rsidTr="000536FE">
        <w:trPr>
          <w:trHeight w:val="288"/>
        </w:trPr>
        <w:tc>
          <w:tcPr>
            <w:tcW w:w="7160" w:type="dxa"/>
            <w:noWrap/>
            <w:hideMark/>
          </w:tcPr>
          <w:p w14:paraId="6470152C" w14:textId="5273FEB1" w:rsidR="000536FE" w:rsidRPr="000536FE" w:rsidRDefault="00ED4673" w:rsidP="000536FE">
            <w:pPr>
              <w:jc w:val="both"/>
              <w:rPr>
                <w:rFonts w:ascii="Calibri" w:hAnsi="Calibri" w:cs="Calibri"/>
                <w:sz w:val="22"/>
                <w:szCs w:val="22"/>
              </w:rPr>
            </w:pPr>
            <w:r w:rsidRPr="00ED4673">
              <w:rPr>
                <w:rFonts w:ascii="Calibri" w:hAnsi="Calibri" w:cs="Calibri"/>
                <w:sz w:val="22"/>
                <w:szCs w:val="22"/>
              </w:rPr>
              <w:t>The approval of the funding application was quicker than expected</w:t>
            </w:r>
          </w:p>
        </w:tc>
        <w:tc>
          <w:tcPr>
            <w:tcW w:w="960" w:type="dxa"/>
            <w:noWrap/>
            <w:hideMark/>
          </w:tcPr>
          <w:p w14:paraId="3AE91E5D" w14:textId="77777777" w:rsidR="000536FE" w:rsidRPr="000536FE" w:rsidRDefault="000536FE" w:rsidP="000536FE">
            <w:pPr>
              <w:jc w:val="both"/>
              <w:rPr>
                <w:rFonts w:ascii="Calibri" w:hAnsi="Calibri" w:cs="Calibri"/>
                <w:sz w:val="22"/>
                <w:szCs w:val="22"/>
              </w:rPr>
            </w:pPr>
            <w:r w:rsidRPr="000536FE">
              <w:rPr>
                <w:rFonts w:ascii="Calibri" w:hAnsi="Calibri" w:cs="Calibri"/>
                <w:sz w:val="22"/>
                <w:szCs w:val="22"/>
              </w:rPr>
              <w:t>19</w:t>
            </w:r>
          </w:p>
        </w:tc>
        <w:tc>
          <w:tcPr>
            <w:tcW w:w="1240" w:type="dxa"/>
            <w:noWrap/>
            <w:hideMark/>
          </w:tcPr>
          <w:p w14:paraId="1C3EA669" w14:textId="77777777" w:rsidR="000536FE" w:rsidRPr="000536FE" w:rsidRDefault="000536FE" w:rsidP="000536FE">
            <w:pPr>
              <w:jc w:val="both"/>
              <w:rPr>
                <w:rFonts w:ascii="Calibri" w:hAnsi="Calibri" w:cs="Calibri"/>
                <w:sz w:val="22"/>
                <w:szCs w:val="22"/>
              </w:rPr>
            </w:pPr>
            <w:r w:rsidRPr="000536FE">
              <w:rPr>
                <w:rFonts w:ascii="Calibri" w:hAnsi="Calibri" w:cs="Calibri"/>
                <w:sz w:val="22"/>
                <w:szCs w:val="22"/>
              </w:rPr>
              <w:t>43.18%</w:t>
            </w:r>
          </w:p>
        </w:tc>
      </w:tr>
      <w:tr w:rsidR="000536FE" w:rsidRPr="000536FE" w14:paraId="41FEC682" w14:textId="77777777" w:rsidTr="000536FE">
        <w:trPr>
          <w:trHeight w:val="288"/>
        </w:trPr>
        <w:tc>
          <w:tcPr>
            <w:tcW w:w="7160" w:type="dxa"/>
            <w:noWrap/>
            <w:hideMark/>
          </w:tcPr>
          <w:p w14:paraId="7740B0F2" w14:textId="4347D2E5" w:rsidR="000536FE" w:rsidRPr="000536FE" w:rsidRDefault="00ED4673" w:rsidP="000536FE">
            <w:pPr>
              <w:jc w:val="both"/>
              <w:rPr>
                <w:rFonts w:ascii="Calibri" w:hAnsi="Calibri" w:cs="Calibri"/>
                <w:sz w:val="22"/>
                <w:szCs w:val="22"/>
              </w:rPr>
            </w:pPr>
            <w:r w:rsidRPr="00ED4673">
              <w:rPr>
                <w:rFonts w:ascii="Calibri" w:hAnsi="Calibri" w:cs="Calibri"/>
                <w:sz w:val="22"/>
                <w:szCs w:val="22"/>
              </w:rPr>
              <w:t>The duration was in line with our expectations</w:t>
            </w:r>
          </w:p>
        </w:tc>
        <w:tc>
          <w:tcPr>
            <w:tcW w:w="960" w:type="dxa"/>
            <w:noWrap/>
            <w:hideMark/>
          </w:tcPr>
          <w:p w14:paraId="07D120CA" w14:textId="77777777" w:rsidR="000536FE" w:rsidRPr="000536FE" w:rsidRDefault="000536FE" w:rsidP="000536FE">
            <w:pPr>
              <w:jc w:val="both"/>
              <w:rPr>
                <w:rFonts w:ascii="Calibri" w:hAnsi="Calibri" w:cs="Calibri"/>
                <w:sz w:val="22"/>
                <w:szCs w:val="22"/>
              </w:rPr>
            </w:pPr>
            <w:r w:rsidRPr="000536FE">
              <w:rPr>
                <w:rFonts w:ascii="Calibri" w:hAnsi="Calibri" w:cs="Calibri"/>
                <w:sz w:val="22"/>
                <w:szCs w:val="22"/>
              </w:rPr>
              <w:t>20</w:t>
            </w:r>
          </w:p>
        </w:tc>
        <w:tc>
          <w:tcPr>
            <w:tcW w:w="1240" w:type="dxa"/>
            <w:noWrap/>
            <w:hideMark/>
          </w:tcPr>
          <w:p w14:paraId="7CE39602" w14:textId="77777777" w:rsidR="000536FE" w:rsidRPr="000536FE" w:rsidRDefault="000536FE" w:rsidP="000536FE">
            <w:pPr>
              <w:jc w:val="both"/>
              <w:rPr>
                <w:rFonts w:ascii="Calibri" w:hAnsi="Calibri" w:cs="Calibri"/>
                <w:sz w:val="22"/>
                <w:szCs w:val="22"/>
              </w:rPr>
            </w:pPr>
            <w:r w:rsidRPr="000536FE">
              <w:rPr>
                <w:rFonts w:ascii="Calibri" w:hAnsi="Calibri" w:cs="Calibri"/>
                <w:sz w:val="22"/>
                <w:szCs w:val="22"/>
              </w:rPr>
              <w:t>45.45%</w:t>
            </w:r>
          </w:p>
        </w:tc>
      </w:tr>
      <w:tr w:rsidR="000536FE" w:rsidRPr="000536FE" w14:paraId="7DC3E086" w14:textId="77777777" w:rsidTr="000536FE">
        <w:trPr>
          <w:trHeight w:val="288"/>
        </w:trPr>
        <w:tc>
          <w:tcPr>
            <w:tcW w:w="7160" w:type="dxa"/>
            <w:noWrap/>
          </w:tcPr>
          <w:p w14:paraId="445F6CC5" w14:textId="58FFF16E" w:rsidR="000536FE" w:rsidRPr="000536FE" w:rsidRDefault="000536FE" w:rsidP="000536FE">
            <w:pPr>
              <w:jc w:val="both"/>
              <w:rPr>
                <w:rFonts w:ascii="Calibri" w:hAnsi="Calibri" w:cs="Calibri"/>
                <w:sz w:val="22"/>
                <w:szCs w:val="22"/>
              </w:rPr>
            </w:pPr>
            <w:r>
              <w:rPr>
                <w:rFonts w:ascii="Calibri" w:hAnsi="Calibri" w:cs="Calibri"/>
                <w:sz w:val="22"/>
                <w:szCs w:val="22"/>
              </w:rPr>
              <w:t>Total</w:t>
            </w:r>
          </w:p>
        </w:tc>
        <w:tc>
          <w:tcPr>
            <w:tcW w:w="960" w:type="dxa"/>
            <w:noWrap/>
          </w:tcPr>
          <w:p w14:paraId="1BDC969D" w14:textId="75219AD5" w:rsidR="000536FE" w:rsidRPr="000536FE" w:rsidRDefault="000536FE" w:rsidP="000536FE">
            <w:pPr>
              <w:jc w:val="both"/>
              <w:rPr>
                <w:rFonts w:ascii="Calibri" w:hAnsi="Calibri" w:cs="Calibri"/>
                <w:sz w:val="22"/>
                <w:szCs w:val="22"/>
              </w:rPr>
            </w:pPr>
            <w:r>
              <w:rPr>
                <w:rFonts w:ascii="Calibri" w:hAnsi="Calibri" w:cs="Calibri"/>
                <w:sz w:val="22"/>
                <w:szCs w:val="22"/>
              </w:rPr>
              <w:t>44</w:t>
            </w:r>
          </w:p>
        </w:tc>
        <w:tc>
          <w:tcPr>
            <w:tcW w:w="1240" w:type="dxa"/>
            <w:noWrap/>
          </w:tcPr>
          <w:p w14:paraId="788ABEBA" w14:textId="0C4D545A" w:rsidR="000536FE" w:rsidRPr="000536FE" w:rsidRDefault="000536FE" w:rsidP="000536FE">
            <w:pPr>
              <w:jc w:val="both"/>
              <w:rPr>
                <w:rFonts w:ascii="Calibri" w:hAnsi="Calibri" w:cs="Calibri"/>
                <w:sz w:val="22"/>
                <w:szCs w:val="22"/>
              </w:rPr>
            </w:pPr>
            <w:r>
              <w:rPr>
                <w:rFonts w:ascii="Calibri" w:hAnsi="Calibri" w:cs="Calibri"/>
                <w:sz w:val="22"/>
                <w:szCs w:val="22"/>
              </w:rPr>
              <w:t>100%</w:t>
            </w:r>
          </w:p>
        </w:tc>
      </w:tr>
    </w:tbl>
    <w:p w14:paraId="0DDD3A38" w14:textId="77777777" w:rsidR="000536FE" w:rsidRDefault="000536FE" w:rsidP="000536FE">
      <w:pPr>
        <w:jc w:val="both"/>
        <w:rPr>
          <w:rFonts w:ascii="Calibri" w:hAnsi="Calibri" w:cs="Calibri"/>
          <w:sz w:val="22"/>
          <w:szCs w:val="22"/>
        </w:rPr>
      </w:pPr>
    </w:p>
    <w:p w14:paraId="45770ADE" w14:textId="12C09431" w:rsidR="000536FE" w:rsidRDefault="008E5D58" w:rsidP="000536FE">
      <w:pPr>
        <w:jc w:val="both"/>
        <w:rPr>
          <w:noProof/>
        </w:rPr>
      </w:pPr>
      <w:r>
        <w:rPr>
          <w:noProof/>
        </w:rPr>
        <w:lastRenderedPageBreak/>
        <w:drawing>
          <wp:inline distT="0" distB="0" distL="0" distR="0" wp14:anchorId="0101D9EC" wp14:editId="3F11D61A">
            <wp:extent cx="4572000" cy="2773680"/>
            <wp:effectExtent l="0" t="0" r="0" b="7620"/>
            <wp:docPr id="1364334886" name="Chart 1">
              <a:extLst xmlns:a="http://schemas.openxmlformats.org/drawingml/2006/main">
                <a:ext uri="{FF2B5EF4-FFF2-40B4-BE49-F238E27FC236}">
                  <a16:creationId xmlns:a16="http://schemas.microsoft.com/office/drawing/2014/main" id="{8045B04A-92BD-A028-1EB2-7D71FAA041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A6432C2" w14:textId="68D3B8B6" w:rsidR="001B6D7D" w:rsidRDefault="001B6D7D" w:rsidP="008A5749">
      <w:pPr>
        <w:jc w:val="both"/>
        <w:rPr>
          <w:rFonts w:ascii="Calibri" w:hAnsi="Calibri" w:cs="Calibri"/>
          <w:sz w:val="22"/>
          <w:szCs w:val="22"/>
        </w:rPr>
      </w:pPr>
      <w:proofErr w:type="gramStart"/>
      <w:r w:rsidRPr="001B6D7D">
        <w:rPr>
          <w:rFonts w:ascii="Calibri" w:hAnsi="Calibri" w:cs="Calibri"/>
          <w:sz w:val="22"/>
          <w:szCs w:val="22"/>
        </w:rPr>
        <w:t>The majority of</w:t>
      </w:r>
      <w:proofErr w:type="gramEnd"/>
      <w:r w:rsidRPr="001B6D7D">
        <w:rPr>
          <w:rFonts w:ascii="Calibri" w:hAnsi="Calibri" w:cs="Calibri"/>
          <w:sz w:val="22"/>
          <w:szCs w:val="22"/>
        </w:rPr>
        <w:t xml:space="preserve"> respondents (88.63%) had a positive experience regarding the duration of the funding application approval process. According to the </w:t>
      </w:r>
      <w:proofErr w:type="gramStart"/>
      <w:r w:rsidRPr="001B6D7D">
        <w:rPr>
          <w:rFonts w:ascii="Calibri" w:hAnsi="Calibri" w:cs="Calibri"/>
          <w:sz w:val="22"/>
          <w:szCs w:val="22"/>
        </w:rPr>
        <w:t>collected data</w:t>
      </w:r>
      <w:proofErr w:type="gramEnd"/>
      <w:r w:rsidRPr="001B6D7D">
        <w:rPr>
          <w:rFonts w:ascii="Calibri" w:hAnsi="Calibri" w:cs="Calibri"/>
          <w:sz w:val="22"/>
          <w:szCs w:val="22"/>
        </w:rPr>
        <w:t>, 45.45% considered the timeframe to be in line with their expectations, indicating a predictable and well-managed process, while 43.18% noted that the approval was faster than anticipated, reflecting improvements in procedures and a potential increase in the efficiency of the evaluation and approval process.</w:t>
      </w:r>
    </w:p>
    <w:p w14:paraId="1993C87C" w14:textId="77777777" w:rsidR="00600CC5" w:rsidRDefault="00600CC5" w:rsidP="000536FE">
      <w:pPr>
        <w:jc w:val="both"/>
        <w:rPr>
          <w:rFonts w:ascii="Calibri" w:hAnsi="Calibri" w:cs="Calibri"/>
          <w:sz w:val="22"/>
          <w:szCs w:val="22"/>
        </w:rPr>
      </w:pPr>
    </w:p>
    <w:p w14:paraId="022BB2DD" w14:textId="5D413414" w:rsidR="00600CC5" w:rsidRDefault="0090501C" w:rsidP="0090501C">
      <w:pPr>
        <w:pStyle w:val="ListParagraph"/>
        <w:numPr>
          <w:ilvl w:val="0"/>
          <w:numId w:val="2"/>
        </w:numPr>
        <w:jc w:val="both"/>
        <w:rPr>
          <w:rFonts w:ascii="Calibri" w:hAnsi="Calibri" w:cs="Calibri"/>
          <w:b/>
          <w:bCs/>
          <w:sz w:val="22"/>
          <w:szCs w:val="22"/>
        </w:rPr>
      </w:pPr>
      <w:r w:rsidRPr="0090501C">
        <w:rPr>
          <w:rFonts w:ascii="Calibri" w:hAnsi="Calibri" w:cs="Calibri"/>
          <w:b/>
          <w:bCs/>
          <w:sz w:val="22"/>
          <w:szCs w:val="22"/>
        </w:rPr>
        <w:t>What challenges did you encounter in accessing the funding opportunity?</w:t>
      </w:r>
    </w:p>
    <w:p w14:paraId="19D101A5" w14:textId="536FE980" w:rsidR="00FB0341" w:rsidRPr="00FB0341" w:rsidRDefault="00FB0341" w:rsidP="00FB0341">
      <w:pPr>
        <w:jc w:val="both"/>
        <w:rPr>
          <w:rFonts w:ascii="Calibri" w:hAnsi="Calibri" w:cs="Calibri"/>
          <w:sz w:val="22"/>
          <w:szCs w:val="22"/>
          <w:lang w:val="en-US"/>
        </w:rPr>
      </w:pPr>
      <w:r w:rsidRPr="00FB0341">
        <w:rPr>
          <w:rFonts w:ascii="Calibri" w:hAnsi="Calibri" w:cs="Calibri"/>
          <w:sz w:val="22"/>
          <w:szCs w:val="22"/>
          <w:lang w:val="en-US"/>
        </w:rPr>
        <w:t>The responses collected through the survey highlighted the following categories of challenges faced by beneficiaries in accessing funding opportunities:</w:t>
      </w:r>
    </w:p>
    <w:p w14:paraId="0238D702" w14:textId="77777777" w:rsidR="00FB0341" w:rsidRPr="00FB0341" w:rsidRDefault="00FB0341" w:rsidP="00FB0341">
      <w:pPr>
        <w:numPr>
          <w:ilvl w:val="0"/>
          <w:numId w:val="17"/>
        </w:numPr>
        <w:jc w:val="both"/>
        <w:rPr>
          <w:rFonts w:ascii="Calibri" w:hAnsi="Calibri" w:cs="Calibri"/>
          <w:sz w:val="22"/>
          <w:szCs w:val="22"/>
          <w:lang w:val="en-US"/>
        </w:rPr>
      </w:pPr>
      <w:r w:rsidRPr="00FB0341">
        <w:rPr>
          <w:rFonts w:ascii="Calibri" w:hAnsi="Calibri" w:cs="Calibri"/>
          <w:sz w:val="22"/>
          <w:szCs w:val="22"/>
          <w:lang w:val="en-US"/>
        </w:rPr>
        <w:t>Challenges related to documentation and administrative requirements: the need to prepare a large volume of documents within a relatively short timeframe; complex and numerous requirements for substantiating the investment; the need to revise documentation due to legislative changes, etc.</w:t>
      </w:r>
    </w:p>
    <w:p w14:paraId="599D26D1" w14:textId="77777777" w:rsidR="00FB0341" w:rsidRPr="00FB0341" w:rsidRDefault="00FB0341" w:rsidP="00FB0341">
      <w:pPr>
        <w:numPr>
          <w:ilvl w:val="0"/>
          <w:numId w:val="17"/>
        </w:numPr>
        <w:jc w:val="both"/>
        <w:rPr>
          <w:rFonts w:ascii="Calibri" w:hAnsi="Calibri" w:cs="Calibri"/>
          <w:sz w:val="22"/>
          <w:szCs w:val="22"/>
          <w:lang w:val="en-US"/>
        </w:rPr>
      </w:pPr>
      <w:r w:rsidRPr="00FB0341">
        <w:rPr>
          <w:rFonts w:ascii="Calibri" w:hAnsi="Calibri" w:cs="Calibri"/>
          <w:sz w:val="22"/>
          <w:szCs w:val="22"/>
          <w:lang w:val="en-US"/>
        </w:rPr>
        <w:t>Difficulties regarding deadlines and available resources: tight deadlines for submitting funding applications, which were insufficient for obtaining the necessary supporting documents (e.g., certificates that take 3–5 days to issue and have limited validity); challenges in securing the financial resources needed for co-financing, etc.</w:t>
      </w:r>
    </w:p>
    <w:p w14:paraId="7CE6F784" w14:textId="77777777" w:rsidR="00FB0341" w:rsidRPr="00FB0341" w:rsidRDefault="00FB0341" w:rsidP="00FB0341">
      <w:pPr>
        <w:numPr>
          <w:ilvl w:val="0"/>
          <w:numId w:val="17"/>
        </w:numPr>
        <w:jc w:val="both"/>
        <w:rPr>
          <w:rFonts w:ascii="Calibri" w:hAnsi="Calibri" w:cs="Calibri"/>
          <w:sz w:val="22"/>
          <w:szCs w:val="22"/>
          <w:lang w:val="en-US"/>
        </w:rPr>
      </w:pPr>
      <w:r w:rsidRPr="00FB0341">
        <w:rPr>
          <w:rFonts w:ascii="Calibri" w:hAnsi="Calibri" w:cs="Calibri"/>
          <w:sz w:val="22"/>
          <w:szCs w:val="22"/>
          <w:lang w:val="en-US"/>
        </w:rPr>
        <w:t xml:space="preserve">Challenges related to the use of the </w:t>
      </w:r>
      <w:proofErr w:type="spellStart"/>
      <w:r w:rsidRPr="00FB0341">
        <w:rPr>
          <w:rFonts w:ascii="Calibri" w:hAnsi="Calibri" w:cs="Calibri"/>
          <w:sz w:val="22"/>
          <w:szCs w:val="22"/>
          <w:lang w:val="en-US"/>
        </w:rPr>
        <w:t>MySMIS</w:t>
      </w:r>
      <w:proofErr w:type="spellEnd"/>
      <w:r w:rsidRPr="00FB0341">
        <w:rPr>
          <w:rFonts w:ascii="Calibri" w:hAnsi="Calibri" w:cs="Calibri"/>
          <w:sz w:val="22"/>
          <w:szCs w:val="22"/>
          <w:lang w:val="en-US"/>
        </w:rPr>
        <w:t xml:space="preserve"> 2021 platform: the new format required beneficiaries to go through an adaptation process.</w:t>
      </w:r>
    </w:p>
    <w:p w14:paraId="43B280C2" w14:textId="77777777" w:rsidR="00FB0341" w:rsidRPr="00FB0341" w:rsidRDefault="00FB0341" w:rsidP="00FB0341">
      <w:pPr>
        <w:jc w:val="both"/>
        <w:rPr>
          <w:rFonts w:ascii="Calibri" w:hAnsi="Calibri" w:cs="Calibri"/>
          <w:sz w:val="22"/>
          <w:szCs w:val="22"/>
          <w:lang w:val="en-US"/>
        </w:rPr>
      </w:pPr>
      <w:r w:rsidRPr="00FB0341">
        <w:rPr>
          <w:rFonts w:ascii="Calibri" w:hAnsi="Calibri" w:cs="Calibri"/>
          <w:sz w:val="22"/>
          <w:szCs w:val="22"/>
          <w:lang w:val="en-US"/>
        </w:rPr>
        <w:lastRenderedPageBreak/>
        <w:t>Some respondents explicitly stated that they did not encounter difficulties in accessing funding, positively highlighting the support provided by the helpdesk service.</w:t>
      </w:r>
    </w:p>
    <w:p w14:paraId="2B894474" w14:textId="77777777" w:rsidR="00FB0341" w:rsidRDefault="00FB0341" w:rsidP="00F63128">
      <w:pPr>
        <w:jc w:val="both"/>
        <w:rPr>
          <w:rFonts w:ascii="Calibri" w:hAnsi="Calibri" w:cs="Calibri"/>
          <w:sz w:val="22"/>
          <w:szCs w:val="22"/>
        </w:rPr>
      </w:pPr>
    </w:p>
    <w:p w14:paraId="3F1BFD56" w14:textId="035F0233" w:rsidR="00212B08" w:rsidRPr="001A6F63" w:rsidRDefault="00345ABF" w:rsidP="00345ABF">
      <w:pPr>
        <w:pStyle w:val="ListParagraph"/>
        <w:numPr>
          <w:ilvl w:val="0"/>
          <w:numId w:val="2"/>
        </w:numPr>
        <w:jc w:val="both"/>
        <w:rPr>
          <w:rFonts w:ascii="Calibri" w:hAnsi="Calibri" w:cs="Calibri"/>
          <w:sz w:val="22"/>
          <w:szCs w:val="22"/>
        </w:rPr>
      </w:pPr>
      <w:r w:rsidRPr="00152DB4">
        <w:rPr>
          <w:rFonts w:ascii="Calibri" w:hAnsi="Calibri" w:cs="Calibri"/>
          <w:b/>
          <w:bCs/>
          <w:sz w:val="22"/>
          <w:szCs w:val="22"/>
        </w:rPr>
        <w:t xml:space="preserve">What </w:t>
      </w:r>
      <w:r w:rsidRPr="00345ABF">
        <w:rPr>
          <w:rFonts w:ascii="Calibri" w:hAnsi="Calibri" w:cs="Calibri"/>
          <w:b/>
          <w:bCs/>
          <w:sz w:val="22"/>
          <w:szCs w:val="22"/>
        </w:rPr>
        <w:t>challenges did you encounter during the project preparation stage?</w:t>
      </w:r>
    </w:p>
    <w:p w14:paraId="2A673928" w14:textId="6A672764" w:rsidR="00CB2F2C" w:rsidRPr="00CB2F2C" w:rsidRDefault="00CB2F2C" w:rsidP="00CB2F2C">
      <w:pPr>
        <w:jc w:val="both"/>
        <w:rPr>
          <w:rFonts w:ascii="Calibri" w:hAnsi="Calibri" w:cs="Calibri"/>
          <w:sz w:val="22"/>
          <w:szCs w:val="22"/>
          <w:lang w:val="en-US"/>
        </w:rPr>
      </w:pPr>
      <w:r w:rsidRPr="00CB2F2C">
        <w:rPr>
          <w:rFonts w:ascii="Calibri" w:hAnsi="Calibri" w:cs="Calibri"/>
          <w:sz w:val="22"/>
          <w:szCs w:val="22"/>
          <w:lang w:val="en-US"/>
        </w:rPr>
        <w:t>The responses provided in the survey highlighted the following categories of challenges encountered by beneficiaries during the project preparation phase:</w:t>
      </w:r>
    </w:p>
    <w:p w14:paraId="55088D12" w14:textId="77777777" w:rsidR="00CB2F2C" w:rsidRPr="00CB2F2C" w:rsidRDefault="00CB2F2C" w:rsidP="00CB2F2C">
      <w:pPr>
        <w:numPr>
          <w:ilvl w:val="0"/>
          <w:numId w:val="18"/>
        </w:numPr>
        <w:jc w:val="both"/>
        <w:rPr>
          <w:rFonts w:ascii="Calibri" w:hAnsi="Calibri" w:cs="Calibri"/>
          <w:sz w:val="22"/>
          <w:szCs w:val="22"/>
          <w:lang w:val="en-US"/>
        </w:rPr>
      </w:pPr>
      <w:r w:rsidRPr="00CB2F2C">
        <w:rPr>
          <w:rFonts w:ascii="Calibri" w:hAnsi="Calibri" w:cs="Calibri"/>
          <w:sz w:val="22"/>
          <w:szCs w:val="22"/>
          <w:lang w:val="en-US"/>
        </w:rPr>
        <w:t xml:space="preserve">Challenges related to technical documentation and required permits: The preparation of technical documentation (e.g., DALI, technical expertise, energy audit) was frequently mentioned as a difficulty. In addition, the long issuance time for </w:t>
      </w:r>
      <w:proofErr w:type="gramStart"/>
      <w:r w:rsidRPr="00CB2F2C">
        <w:rPr>
          <w:rFonts w:ascii="Calibri" w:hAnsi="Calibri" w:cs="Calibri"/>
          <w:sz w:val="22"/>
          <w:szCs w:val="22"/>
          <w:lang w:val="en-US"/>
        </w:rPr>
        <w:t>permits—</w:t>
      </w:r>
      <w:proofErr w:type="gramEnd"/>
      <w:r w:rsidRPr="00CB2F2C">
        <w:rPr>
          <w:rFonts w:ascii="Calibri" w:hAnsi="Calibri" w:cs="Calibri"/>
          <w:sz w:val="22"/>
          <w:szCs w:val="22"/>
          <w:lang w:val="en-US"/>
        </w:rPr>
        <w:t xml:space="preserve">especially the environmental </w:t>
      </w:r>
      <w:proofErr w:type="gramStart"/>
      <w:r w:rsidRPr="00CB2F2C">
        <w:rPr>
          <w:rFonts w:ascii="Calibri" w:hAnsi="Calibri" w:cs="Calibri"/>
          <w:sz w:val="22"/>
          <w:szCs w:val="22"/>
          <w:lang w:val="en-US"/>
        </w:rPr>
        <w:t>permit—</w:t>
      </w:r>
      <w:proofErr w:type="gramEnd"/>
      <w:r w:rsidRPr="00CB2F2C">
        <w:rPr>
          <w:rFonts w:ascii="Calibri" w:hAnsi="Calibri" w:cs="Calibri"/>
          <w:sz w:val="22"/>
          <w:szCs w:val="22"/>
          <w:lang w:val="en-US"/>
        </w:rPr>
        <w:t>caused significant delays.</w:t>
      </w:r>
    </w:p>
    <w:p w14:paraId="4418C7B3" w14:textId="77777777" w:rsidR="00CB2F2C" w:rsidRPr="00CB2F2C" w:rsidRDefault="00CB2F2C" w:rsidP="00CB2F2C">
      <w:pPr>
        <w:numPr>
          <w:ilvl w:val="0"/>
          <w:numId w:val="18"/>
        </w:numPr>
        <w:jc w:val="both"/>
        <w:rPr>
          <w:rFonts w:ascii="Calibri" w:hAnsi="Calibri" w:cs="Calibri"/>
          <w:sz w:val="22"/>
          <w:szCs w:val="22"/>
          <w:lang w:val="en-US"/>
        </w:rPr>
      </w:pPr>
      <w:r w:rsidRPr="00CB2F2C">
        <w:rPr>
          <w:rFonts w:ascii="Calibri" w:hAnsi="Calibri" w:cs="Calibri"/>
          <w:sz w:val="22"/>
          <w:szCs w:val="22"/>
          <w:lang w:val="en-US"/>
        </w:rPr>
        <w:t>Changes in the administrative context: Aligning the documentation with the requirements of the Applicant’s Guide across different priorities required time and constant adjustments.</w:t>
      </w:r>
    </w:p>
    <w:p w14:paraId="05B207E8" w14:textId="77777777" w:rsidR="00CB2F2C" w:rsidRPr="00CB2F2C" w:rsidRDefault="00CB2F2C" w:rsidP="00CB2F2C">
      <w:pPr>
        <w:numPr>
          <w:ilvl w:val="0"/>
          <w:numId w:val="18"/>
        </w:numPr>
        <w:jc w:val="both"/>
        <w:rPr>
          <w:rFonts w:ascii="Calibri" w:hAnsi="Calibri" w:cs="Calibri"/>
          <w:sz w:val="22"/>
          <w:szCs w:val="22"/>
          <w:lang w:val="en-US"/>
        </w:rPr>
      </w:pPr>
      <w:r w:rsidRPr="00CB2F2C">
        <w:rPr>
          <w:rFonts w:ascii="Calibri" w:hAnsi="Calibri" w:cs="Calibri"/>
          <w:sz w:val="22"/>
          <w:szCs w:val="22"/>
          <w:lang w:val="en-US"/>
        </w:rPr>
        <w:t xml:space="preserve">Use of the </w:t>
      </w:r>
      <w:proofErr w:type="spellStart"/>
      <w:r w:rsidRPr="00CB2F2C">
        <w:rPr>
          <w:rFonts w:ascii="Calibri" w:hAnsi="Calibri" w:cs="Calibri"/>
          <w:sz w:val="22"/>
          <w:szCs w:val="22"/>
          <w:lang w:val="en-US"/>
        </w:rPr>
        <w:t>MySMIS</w:t>
      </w:r>
      <w:proofErr w:type="spellEnd"/>
      <w:r w:rsidRPr="00CB2F2C">
        <w:rPr>
          <w:rFonts w:ascii="Calibri" w:hAnsi="Calibri" w:cs="Calibri"/>
          <w:sz w:val="22"/>
          <w:szCs w:val="22"/>
          <w:lang w:val="en-US"/>
        </w:rPr>
        <w:t xml:space="preserve"> 2021 platform: The novelty and technical difficulties of the </w:t>
      </w:r>
      <w:proofErr w:type="spellStart"/>
      <w:r w:rsidRPr="00CB2F2C">
        <w:rPr>
          <w:rFonts w:ascii="Calibri" w:hAnsi="Calibri" w:cs="Calibri"/>
          <w:sz w:val="22"/>
          <w:szCs w:val="22"/>
          <w:lang w:val="en-US"/>
        </w:rPr>
        <w:t>MySMIS</w:t>
      </w:r>
      <w:proofErr w:type="spellEnd"/>
      <w:r w:rsidRPr="00CB2F2C">
        <w:rPr>
          <w:rFonts w:ascii="Calibri" w:hAnsi="Calibri" w:cs="Calibri"/>
          <w:sz w:val="22"/>
          <w:szCs w:val="22"/>
          <w:lang w:val="en-US"/>
        </w:rPr>
        <w:t xml:space="preserve"> 2021 platform were noted by several respondents, although the Managing Authority’s technical support was appreciated.</w:t>
      </w:r>
    </w:p>
    <w:p w14:paraId="19E5F5A6" w14:textId="77777777" w:rsidR="00CB2F2C" w:rsidRPr="00CB2F2C" w:rsidRDefault="00CB2F2C" w:rsidP="00CB2F2C">
      <w:pPr>
        <w:numPr>
          <w:ilvl w:val="0"/>
          <w:numId w:val="18"/>
        </w:numPr>
        <w:jc w:val="both"/>
        <w:rPr>
          <w:rFonts w:ascii="Calibri" w:hAnsi="Calibri" w:cs="Calibri"/>
          <w:sz w:val="22"/>
          <w:szCs w:val="22"/>
          <w:lang w:val="en-US"/>
        </w:rPr>
      </w:pPr>
      <w:r w:rsidRPr="00CB2F2C">
        <w:rPr>
          <w:rFonts w:ascii="Calibri" w:hAnsi="Calibri" w:cs="Calibri"/>
          <w:sz w:val="22"/>
          <w:szCs w:val="22"/>
          <w:lang w:val="en-US"/>
        </w:rPr>
        <w:t>Time and resource management: Limited time for project preparation and the simultaneous management of multiple projects were frequently emphasized as challenges.</w:t>
      </w:r>
    </w:p>
    <w:p w14:paraId="260D94C8" w14:textId="77777777" w:rsidR="00CB2F2C" w:rsidRPr="00CB2F2C" w:rsidRDefault="00CB2F2C" w:rsidP="00CB2F2C">
      <w:pPr>
        <w:numPr>
          <w:ilvl w:val="0"/>
          <w:numId w:val="18"/>
        </w:numPr>
        <w:jc w:val="both"/>
        <w:rPr>
          <w:rFonts w:ascii="Calibri" w:hAnsi="Calibri" w:cs="Calibri"/>
          <w:sz w:val="22"/>
          <w:szCs w:val="22"/>
          <w:lang w:val="en-US"/>
        </w:rPr>
      </w:pPr>
      <w:r w:rsidRPr="00CB2F2C">
        <w:rPr>
          <w:rFonts w:ascii="Calibri" w:hAnsi="Calibri" w:cs="Calibri"/>
          <w:sz w:val="22"/>
          <w:szCs w:val="22"/>
          <w:lang w:val="en-US"/>
        </w:rPr>
        <w:t>Urban–rural disparities: Some responses pointed to the difficulty rural communities face in competing with cities/counties, which have better access to such projects due to their superior administrative and financial capacities.</w:t>
      </w:r>
    </w:p>
    <w:p w14:paraId="72118E53" w14:textId="77777777" w:rsidR="00CB2F2C" w:rsidRPr="00CB2F2C" w:rsidRDefault="00CB2F2C" w:rsidP="00CB2F2C">
      <w:pPr>
        <w:jc w:val="both"/>
        <w:rPr>
          <w:rFonts w:ascii="Calibri" w:hAnsi="Calibri" w:cs="Calibri"/>
          <w:sz w:val="22"/>
          <w:szCs w:val="22"/>
          <w:lang w:val="en-US"/>
        </w:rPr>
      </w:pPr>
      <w:r w:rsidRPr="00CB2F2C">
        <w:rPr>
          <w:rFonts w:ascii="Calibri" w:hAnsi="Calibri" w:cs="Calibri"/>
          <w:sz w:val="22"/>
          <w:szCs w:val="22"/>
          <w:lang w:val="en-US"/>
        </w:rPr>
        <w:t xml:space="preserve">Overall, the main challenges stem from the complexity of administrative and documentation requirements, combined with limited time and legislative unpredictability. While some responses indicated technical issues with the </w:t>
      </w:r>
      <w:proofErr w:type="spellStart"/>
      <w:r w:rsidRPr="00CB2F2C">
        <w:rPr>
          <w:rFonts w:ascii="Calibri" w:hAnsi="Calibri" w:cs="Calibri"/>
          <w:sz w:val="22"/>
          <w:szCs w:val="22"/>
          <w:lang w:val="en-US"/>
        </w:rPr>
        <w:t>MySMIS</w:t>
      </w:r>
      <w:proofErr w:type="spellEnd"/>
      <w:r w:rsidRPr="00CB2F2C">
        <w:rPr>
          <w:rFonts w:ascii="Calibri" w:hAnsi="Calibri" w:cs="Calibri"/>
          <w:sz w:val="22"/>
          <w:szCs w:val="22"/>
          <w:lang w:val="en-US"/>
        </w:rPr>
        <w:t xml:space="preserve"> 2021 platform, these were partially addressed through the technical support provided by the Managing Authority.</w:t>
      </w:r>
      <w:r w:rsidRPr="00CB2F2C">
        <w:rPr>
          <w:rFonts w:ascii="Calibri" w:hAnsi="Calibri" w:cs="Calibri"/>
          <w:sz w:val="22"/>
          <w:szCs w:val="22"/>
          <w:lang w:val="en-US"/>
        </w:rPr>
        <w:br/>
        <w:t>Time management remains a key challenge, particularly for beneficiaries implementing several projects simultaneously.</w:t>
      </w:r>
    </w:p>
    <w:p w14:paraId="303D4CAE" w14:textId="77777777" w:rsidR="00CB2F2C" w:rsidRDefault="00CB2F2C" w:rsidP="001B2E4F">
      <w:pPr>
        <w:jc w:val="both"/>
        <w:rPr>
          <w:rFonts w:ascii="Calibri" w:hAnsi="Calibri" w:cs="Calibri"/>
          <w:sz w:val="22"/>
          <w:szCs w:val="22"/>
        </w:rPr>
      </w:pPr>
    </w:p>
    <w:p w14:paraId="7F4D99B9" w14:textId="77777777" w:rsidR="00E8044F" w:rsidRDefault="00E8044F" w:rsidP="001B2E4F">
      <w:pPr>
        <w:jc w:val="both"/>
        <w:rPr>
          <w:rFonts w:ascii="Calibri" w:hAnsi="Calibri" w:cs="Calibri"/>
          <w:sz w:val="22"/>
          <w:szCs w:val="22"/>
        </w:rPr>
      </w:pPr>
    </w:p>
    <w:p w14:paraId="1C952C87" w14:textId="77777777" w:rsidR="00CB2F2C" w:rsidRDefault="00CB2F2C" w:rsidP="001B2E4F">
      <w:pPr>
        <w:jc w:val="both"/>
        <w:rPr>
          <w:rFonts w:ascii="Calibri" w:hAnsi="Calibri" w:cs="Calibri"/>
          <w:sz w:val="22"/>
          <w:szCs w:val="22"/>
        </w:rPr>
      </w:pPr>
    </w:p>
    <w:p w14:paraId="429BE43E" w14:textId="77777777" w:rsidR="00CB2F2C" w:rsidRDefault="00CB2F2C" w:rsidP="001B2E4F">
      <w:pPr>
        <w:jc w:val="both"/>
        <w:rPr>
          <w:rFonts w:ascii="Calibri" w:hAnsi="Calibri" w:cs="Calibri"/>
          <w:sz w:val="22"/>
          <w:szCs w:val="22"/>
        </w:rPr>
      </w:pPr>
    </w:p>
    <w:p w14:paraId="6A3A0FA4" w14:textId="13E31C07" w:rsidR="00E8044F" w:rsidRDefault="00E8044F" w:rsidP="00E8044F">
      <w:pPr>
        <w:pStyle w:val="ListParagraph"/>
        <w:numPr>
          <w:ilvl w:val="0"/>
          <w:numId w:val="2"/>
        </w:numPr>
        <w:jc w:val="both"/>
        <w:rPr>
          <w:rFonts w:ascii="Calibri" w:hAnsi="Calibri" w:cs="Calibri"/>
          <w:b/>
          <w:bCs/>
          <w:sz w:val="22"/>
          <w:szCs w:val="22"/>
        </w:rPr>
      </w:pPr>
      <w:r w:rsidRPr="00E8044F">
        <w:rPr>
          <w:rFonts w:ascii="Calibri" w:hAnsi="Calibri" w:cs="Calibri"/>
          <w:b/>
          <w:bCs/>
          <w:sz w:val="22"/>
          <w:szCs w:val="22"/>
        </w:rPr>
        <w:lastRenderedPageBreak/>
        <w:t>What recommendations do you have for improving the project submission process?</w:t>
      </w:r>
    </w:p>
    <w:p w14:paraId="0CAF4CD7" w14:textId="77777777" w:rsidR="003A396E" w:rsidRPr="003A396E" w:rsidRDefault="003A396E" w:rsidP="003A396E">
      <w:pPr>
        <w:jc w:val="both"/>
        <w:rPr>
          <w:rFonts w:ascii="Calibri" w:hAnsi="Calibri" w:cs="Calibri"/>
          <w:sz w:val="22"/>
          <w:szCs w:val="22"/>
        </w:rPr>
      </w:pPr>
      <w:r w:rsidRPr="003A396E">
        <w:rPr>
          <w:rFonts w:ascii="Calibri" w:hAnsi="Calibri" w:cs="Calibri"/>
          <w:sz w:val="22"/>
          <w:szCs w:val="22"/>
        </w:rPr>
        <w:t>Approximately half of the respondents felt that no improvements were necessary or did not provide specific recommendations, suggesting that the current process is perceived as satisfactory by a significant portion of beneficiaries.</w:t>
      </w:r>
    </w:p>
    <w:p w14:paraId="3C238688" w14:textId="77777777" w:rsidR="003A396E" w:rsidRPr="003A396E" w:rsidRDefault="003A396E" w:rsidP="003A396E">
      <w:pPr>
        <w:jc w:val="both"/>
        <w:rPr>
          <w:rFonts w:ascii="Calibri" w:hAnsi="Calibri" w:cs="Calibri"/>
          <w:sz w:val="22"/>
          <w:szCs w:val="22"/>
        </w:rPr>
      </w:pPr>
      <w:r w:rsidRPr="003A396E">
        <w:rPr>
          <w:rFonts w:ascii="Calibri" w:hAnsi="Calibri" w:cs="Calibri"/>
          <w:sz w:val="22"/>
          <w:szCs w:val="22"/>
        </w:rPr>
        <w:t>The recommendations made by survey participants focused on the following key aspects:</w:t>
      </w:r>
    </w:p>
    <w:p w14:paraId="7FBD8B2A" w14:textId="77777777" w:rsidR="003A396E" w:rsidRDefault="003A396E" w:rsidP="003A396E">
      <w:pPr>
        <w:pStyle w:val="ListParagraph"/>
        <w:numPr>
          <w:ilvl w:val="0"/>
          <w:numId w:val="19"/>
        </w:numPr>
        <w:jc w:val="both"/>
        <w:rPr>
          <w:rFonts w:ascii="Calibri" w:hAnsi="Calibri" w:cs="Calibri"/>
          <w:sz w:val="22"/>
          <w:szCs w:val="22"/>
        </w:rPr>
      </w:pPr>
      <w:r w:rsidRPr="003A396E">
        <w:rPr>
          <w:rFonts w:ascii="Calibri" w:hAnsi="Calibri" w:cs="Calibri"/>
          <w:sz w:val="22"/>
          <w:szCs w:val="22"/>
        </w:rPr>
        <w:t xml:space="preserve">Simplification and optimization of the </w:t>
      </w:r>
      <w:proofErr w:type="spellStart"/>
      <w:r w:rsidRPr="003A396E">
        <w:rPr>
          <w:rFonts w:ascii="Calibri" w:hAnsi="Calibri" w:cs="Calibri"/>
          <w:sz w:val="22"/>
          <w:szCs w:val="22"/>
        </w:rPr>
        <w:t>MySMIS</w:t>
      </w:r>
      <w:proofErr w:type="spellEnd"/>
      <w:r w:rsidRPr="003A396E">
        <w:rPr>
          <w:rFonts w:ascii="Calibri" w:hAnsi="Calibri" w:cs="Calibri"/>
          <w:sz w:val="22"/>
          <w:szCs w:val="22"/>
        </w:rPr>
        <w:t xml:space="preserve"> platform: Reducing the complexity of the </w:t>
      </w:r>
      <w:proofErr w:type="spellStart"/>
      <w:r w:rsidRPr="003A396E">
        <w:rPr>
          <w:rFonts w:ascii="Calibri" w:hAnsi="Calibri" w:cs="Calibri"/>
          <w:sz w:val="22"/>
          <w:szCs w:val="22"/>
        </w:rPr>
        <w:t>MySMIS</w:t>
      </w:r>
      <w:proofErr w:type="spellEnd"/>
      <w:r w:rsidRPr="003A396E">
        <w:rPr>
          <w:rFonts w:ascii="Calibri" w:hAnsi="Calibri" w:cs="Calibri"/>
          <w:sz w:val="22"/>
          <w:szCs w:val="22"/>
        </w:rPr>
        <w:t xml:space="preserve"> platform, as some sections require redundant information.</w:t>
      </w:r>
    </w:p>
    <w:p w14:paraId="70A9EA78" w14:textId="77777777" w:rsidR="003A396E" w:rsidRDefault="003A396E" w:rsidP="003A396E">
      <w:pPr>
        <w:pStyle w:val="ListParagraph"/>
        <w:numPr>
          <w:ilvl w:val="0"/>
          <w:numId w:val="19"/>
        </w:numPr>
        <w:jc w:val="both"/>
        <w:rPr>
          <w:rFonts w:ascii="Calibri" w:hAnsi="Calibri" w:cs="Calibri"/>
          <w:sz w:val="22"/>
          <w:szCs w:val="22"/>
        </w:rPr>
      </w:pPr>
      <w:r w:rsidRPr="003A396E">
        <w:rPr>
          <w:rFonts w:ascii="Calibri" w:hAnsi="Calibri" w:cs="Calibri"/>
          <w:sz w:val="22"/>
          <w:szCs w:val="22"/>
        </w:rPr>
        <w:t xml:space="preserve">Improvement of documentation requirements: Avoiding the request for documents irrelevant to certain types of projects; replacing feasibility studies and DALI with a design note signed by the legal representative, </w:t>
      </w:r>
      <w:proofErr w:type="gramStart"/>
      <w:r w:rsidRPr="003A396E">
        <w:rPr>
          <w:rFonts w:ascii="Calibri" w:hAnsi="Calibri" w:cs="Calibri"/>
          <w:sz w:val="22"/>
          <w:szCs w:val="22"/>
        </w:rPr>
        <w:t>in order to</w:t>
      </w:r>
      <w:proofErr w:type="gramEnd"/>
      <w:r w:rsidRPr="003A396E">
        <w:rPr>
          <w:rFonts w:ascii="Calibri" w:hAnsi="Calibri" w:cs="Calibri"/>
          <w:sz w:val="22"/>
          <w:szCs w:val="22"/>
        </w:rPr>
        <w:t xml:space="preserve"> reduce the time and costs associated with documentation.</w:t>
      </w:r>
    </w:p>
    <w:p w14:paraId="773C8D62" w14:textId="77777777" w:rsidR="003A396E" w:rsidRDefault="003A396E" w:rsidP="003A396E">
      <w:pPr>
        <w:pStyle w:val="ListParagraph"/>
        <w:numPr>
          <w:ilvl w:val="0"/>
          <w:numId w:val="19"/>
        </w:numPr>
        <w:jc w:val="both"/>
        <w:rPr>
          <w:rFonts w:ascii="Calibri" w:hAnsi="Calibri" w:cs="Calibri"/>
          <w:sz w:val="22"/>
          <w:szCs w:val="22"/>
        </w:rPr>
      </w:pPr>
      <w:r w:rsidRPr="003A396E">
        <w:rPr>
          <w:rFonts w:ascii="Calibri" w:hAnsi="Calibri" w:cs="Calibri"/>
          <w:sz w:val="22"/>
          <w:szCs w:val="22"/>
        </w:rPr>
        <w:t>Enhancing communication and support for beneficiaries: Organizing more meetings between the Managing Authority and beneficiaries to discuss difficulties and provide necessary clarifications.</w:t>
      </w:r>
    </w:p>
    <w:p w14:paraId="4328F804" w14:textId="77777777" w:rsidR="003A396E" w:rsidRDefault="003A396E" w:rsidP="003A396E">
      <w:pPr>
        <w:pStyle w:val="ListParagraph"/>
        <w:numPr>
          <w:ilvl w:val="0"/>
          <w:numId w:val="19"/>
        </w:numPr>
        <w:jc w:val="both"/>
        <w:rPr>
          <w:rFonts w:ascii="Calibri" w:hAnsi="Calibri" w:cs="Calibri"/>
          <w:sz w:val="22"/>
          <w:szCs w:val="22"/>
        </w:rPr>
      </w:pPr>
      <w:r w:rsidRPr="003A396E">
        <w:rPr>
          <w:rFonts w:ascii="Calibri" w:hAnsi="Calibri" w:cs="Calibri"/>
          <w:sz w:val="22"/>
          <w:szCs w:val="22"/>
        </w:rPr>
        <w:t>Extension of project submission deadlines: Recommending longer submission periods, given the complexity of the technical documentation required.</w:t>
      </w:r>
    </w:p>
    <w:p w14:paraId="28803D42" w14:textId="6C8EF3B9" w:rsidR="003A396E" w:rsidRPr="003A396E" w:rsidRDefault="003A396E" w:rsidP="003A396E">
      <w:pPr>
        <w:pStyle w:val="ListParagraph"/>
        <w:numPr>
          <w:ilvl w:val="0"/>
          <w:numId w:val="19"/>
        </w:numPr>
        <w:jc w:val="both"/>
        <w:rPr>
          <w:rFonts w:ascii="Calibri" w:hAnsi="Calibri" w:cs="Calibri"/>
          <w:sz w:val="22"/>
          <w:szCs w:val="22"/>
        </w:rPr>
      </w:pPr>
      <w:r w:rsidRPr="003A396E">
        <w:rPr>
          <w:rFonts w:ascii="Calibri" w:hAnsi="Calibri" w:cs="Calibri"/>
          <w:sz w:val="22"/>
          <w:szCs w:val="22"/>
        </w:rPr>
        <w:t>Larger financial allocations: Some respondents mentioned that insufficient financial allocations are an issue and suggested adjusting the available budgets for calls accordingly.</w:t>
      </w:r>
    </w:p>
    <w:p w14:paraId="389439A3" w14:textId="77777777" w:rsidR="0018354C" w:rsidRDefault="0018354C" w:rsidP="00B74E93">
      <w:pPr>
        <w:jc w:val="both"/>
        <w:rPr>
          <w:rFonts w:ascii="Calibri" w:hAnsi="Calibri" w:cs="Calibri"/>
          <w:sz w:val="22"/>
          <w:szCs w:val="22"/>
        </w:rPr>
      </w:pPr>
    </w:p>
    <w:p w14:paraId="13DB20E4" w14:textId="27421A51" w:rsidR="00354576" w:rsidRDefault="000B278F" w:rsidP="000B278F">
      <w:pPr>
        <w:pStyle w:val="ListParagraph"/>
        <w:numPr>
          <w:ilvl w:val="0"/>
          <w:numId w:val="2"/>
        </w:numPr>
        <w:jc w:val="both"/>
        <w:rPr>
          <w:rFonts w:ascii="Calibri" w:hAnsi="Calibri" w:cs="Calibri"/>
          <w:b/>
          <w:bCs/>
          <w:sz w:val="22"/>
          <w:szCs w:val="22"/>
        </w:rPr>
      </w:pPr>
      <w:r w:rsidRPr="000B278F">
        <w:rPr>
          <w:rFonts w:ascii="Calibri" w:hAnsi="Calibri" w:cs="Calibri"/>
          <w:b/>
          <w:bCs/>
          <w:sz w:val="22"/>
          <w:szCs w:val="22"/>
        </w:rPr>
        <w:t>In which areas were the main administrative difficulties encountered in implementing the project? (please select one or more answers)</w:t>
      </w:r>
    </w:p>
    <w:tbl>
      <w:tblPr>
        <w:tblStyle w:val="TableGrid"/>
        <w:tblW w:w="0" w:type="auto"/>
        <w:tblLook w:val="04A0" w:firstRow="1" w:lastRow="0" w:firstColumn="1" w:lastColumn="0" w:noHBand="0" w:noVBand="1"/>
      </w:tblPr>
      <w:tblGrid>
        <w:gridCol w:w="7152"/>
        <w:gridCol w:w="959"/>
        <w:gridCol w:w="1239"/>
      </w:tblGrid>
      <w:tr w:rsidR="002A5E60" w:rsidRPr="002A5E60" w14:paraId="3754F919" w14:textId="77777777" w:rsidTr="002A5E60">
        <w:trPr>
          <w:trHeight w:val="288"/>
        </w:trPr>
        <w:tc>
          <w:tcPr>
            <w:tcW w:w="7160" w:type="dxa"/>
            <w:noWrap/>
            <w:hideMark/>
          </w:tcPr>
          <w:p w14:paraId="65295585" w14:textId="39325398" w:rsidR="002A5E60" w:rsidRPr="002A5E60" w:rsidRDefault="002A5E60" w:rsidP="002A5E60">
            <w:pPr>
              <w:jc w:val="both"/>
              <w:rPr>
                <w:rFonts w:ascii="Calibri" w:hAnsi="Calibri" w:cs="Calibri"/>
                <w:sz w:val="22"/>
                <w:szCs w:val="22"/>
                <w:lang w:val="en-US"/>
              </w:rPr>
            </w:pPr>
            <w:r w:rsidRPr="002A5E60">
              <w:rPr>
                <w:rFonts w:ascii="Calibri" w:hAnsi="Calibri" w:cs="Calibri"/>
                <w:sz w:val="22"/>
                <w:szCs w:val="22"/>
              </w:rPr>
              <w:t>I did not encounter any administrative difficulties</w:t>
            </w:r>
          </w:p>
        </w:tc>
        <w:tc>
          <w:tcPr>
            <w:tcW w:w="960" w:type="dxa"/>
            <w:noWrap/>
            <w:hideMark/>
          </w:tcPr>
          <w:p w14:paraId="7DC2B5AA" w14:textId="77777777" w:rsidR="002A5E60" w:rsidRPr="002A5E60" w:rsidRDefault="002A5E60" w:rsidP="002A5E60">
            <w:pPr>
              <w:jc w:val="both"/>
              <w:rPr>
                <w:rFonts w:ascii="Calibri" w:hAnsi="Calibri" w:cs="Calibri"/>
                <w:sz w:val="22"/>
                <w:szCs w:val="22"/>
              </w:rPr>
            </w:pPr>
            <w:r w:rsidRPr="002A5E60">
              <w:rPr>
                <w:rFonts w:ascii="Calibri" w:hAnsi="Calibri" w:cs="Calibri"/>
                <w:sz w:val="22"/>
                <w:szCs w:val="22"/>
              </w:rPr>
              <w:t>30</w:t>
            </w:r>
          </w:p>
        </w:tc>
        <w:tc>
          <w:tcPr>
            <w:tcW w:w="1240" w:type="dxa"/>
            <w:noWrap/>
            <w:hideMark/>
          </w:tcPr>
          <w:p w14:paraId="31C03F9B" w14:textId="77777777" w:rsidR="002A5E60" w:rsidRPr="002A5E60" w:rsidRDefault="002A5E60" w:rsidP="002A5E60">
            <w:pPr>
              <w:jc w:val="both"/>
              <w:rPr>
                <w:rFonts w:ascii="Calibri" w:hAnsi="Calibri" w:cs="Calibri"/>
                <w:sz w:val="22"/>
                <w:szCs w:val="22"/>
              </w:rPr>
            </w:pPr>
            <w:r w:rsidRPr="002A5E60">
              <w:rPr>
                <w:rFonts w:ascii="Calibri" w:hAnsi="Calibri" w:cs="Calibri"/>
                <w:sz w:val="22"/>
                <w:szCs w:val="22"/>
              </w:rPr>
              <w:t>68.18%</w:t>
            </w:r>
          </w:p>
        </w:tc>
      </w:tr>
      <w:tr w:rsidR="002A5E60" w:rsidRPr="002A5E60" w14:paraId="30383E51" w14:textId="77777777" w:rsidTr="002A5E60">
        <w:trPr>
          <w:trHeight w:val="876"/>
        </w:trPr>
        <w:tc>
          <w:tcPr>
            <w:tcW w:w="7160" w:type="dxa"/>
            <w:hideMark/>
          </w:tcPr>
          <w:p w14:paraId="51E4FB1D" w14:textId="1680F059" w:rsidR="002A5E60" w:rsidRPr="002A5E60" w:rsidRDefault="002A5E60" w:rsidP="002A5E60">
            <w:pPr>
              <w:jc w:val="both"/>
              <w:rPr>
                <w:rFonts w:ascii="Calibri" w:hAnsi="Calibri" w:cs="Calibri"/>
                <w:sz w:val="22"/>
                <w:szCs w:val="22"/>
              </w:rPr>
            </w:pPr>
            <w:r w:rsidRPr="002A5E60">
              <w:rPr>
                <w:rFonts w:ascii="Calibri" w:hAnsi="Calibri" w:cs="Calibri"/>
                <w:sz w:val="22"/>
                <w:szCs w:val="22"/>
              </w:rPr>
              <w:t xml:space="preserve">We encountered difficulties </w:t>
            </w:r>
            <w:proofErr w:type="gramStart"/>
            <w:r w:rsidRPr="002A5E60">
              <w:rPr>
                <w:rFonts w:ascii="Calibri" w:hAnsi="Calibri" w:cs="Calibri"/>
                <w:sz w:val="22"/>
                <w:szCs w:val="22"/>
              </w:rPr>
              <w:t>regarding:</w:t>
            </w:r>
            <w:proofErr w:type="gramEnd"/>
            <w:r w:rsidRPr="002A5E60">
              <w:rPr>
                <w:rFonts w:ascii="Calibri" w:hAnsi="Calibri" w:cs="Calibri"/>
                <w:sz w:val="22"/>
                <w:szCs w:val="22"/>
              </w:rPr>
              <w:t xml:space="preserve"> contractual aspects and sending documentation, conducting public procurement procedures, reporting expenses, payment deadlines</w:t>
            </w:r>
          </w:p>
        </w:tc>
        <w:tc>
          <w:tcPr>
            <w:tcW w:w="960" w:type="dxa"/>
            <w:noWrap/>
            <w:hideMark/>
          </w:tcPr>
          <w:p w14:paraId="588268DE" w14:textId="77777777" w:rsidR="002A5E60" w:rsidRPr="002A5E60" w:rsidRDefault="002A5E60" w:rsidP="002A5E60">
            <w:pPr>
              <w:jc w:val="both"/>
              <w:rPr>
                <w:rFonts w:ascii="Calibri" w:hAnsi="Calibri" w:cs="Calibri"/>
                <w:sz w:val="22"/>
                <w:szCs w:val="22"/>
              </w:rPr>
            </w:pPr>
            <w:r w:rsidRPr="002A5E60">
              <w:rPr>
                <w:rFonts w:ascii="Calibri" w:hAnsi="Calibri" w:cs="Calibri"/>
                <w:sz w:val="22"/>
                <w:szCs w:val="22"/>
              </w:rPr>
              <w:t>14</w:t>
            </w:r>
          </w:p>
        </w:tc>
        <w:tc>
          <w:tcPr>
            <w:tcW w:w="1240" w:type="dxa"/>
            <w:noWrap/>
            <w:hideMark/>
          </w:tcPr>
          <w:p w14:paraId="1DFDE49E" w14:textId="77777777" w:rsidR="002A5E60" w:rsidRPr="002A5E60" w:rsidRDefault="002A5E60" w:rsidP="002A5E60">
            <w:pPr>
              <w:jc w:val="both"/>
              <w:rPr>
                <w:rFonts w:ascii="Calibri" w:hAnsi="Calibri" w:cs="Calibri"/>
                <w:sz w:val="22"/>
                <w:szCs w:val="22"/>
              </w:rPr>
            </w:pPr>
            <w:r w:rsidRPr="002A5E60">
              <w:rPr>
                <w:rFonts w:ascii="Calibri" w:hAnsi="Calibri" w:cs="Calibri"/>
                <w:sz w:val="22"/>
                <w:szCs w:val="22"/>
              </w:rPr>
              <w:t>31.82%</w:t>
            </w:r>
          </w:p>
        </w:tc>
      </w:tr>
      <w:tr w:rsidR="002A5E60" w:rsidRPr="002A5E60" w14:paraId="6AAA79EF" w14:textId="77777777" w:rsidTr="002A5E60">
        <w:trPr>
          <w:trHeight w:val="288"/>
        </w:trPr>
        <w:tc>
          <w:tcPr>
            <w:tcW w:w="7160" w:type="dxa"/>
            <w:noWrap/>
            <w:hideMark/>
          </w:tcPr>
          <w:p w14:paraId="78BB76C0" w14:textId="77777777" w:rsidR="002A5E60" w:rsidRPr="002A5E60" w:rsidRDefault="002A5E60" w:rsidP="002A5E60">
            <w:pPr>
              <w:jc w:val="both"/>
              <w:rPr>
                <w:rFonts w:ascii="Calibri" w:hAnsi="Calibri" w:cs="Calibri"/>
                <w:sz w:val="22"/>
                <w:szCs w:val="22"/>
              </w:rPr>
            </w:pPr>
            <w:r w:rsidRPr="002A5E60">
              <w:rPr>
                <w:rFonts w:ascii="Calibri" w:hAnsi="Calibri" w:cs="Calibri"/>
                <w:sz w:val="22"/>
                <w:szCs w:val="22"/>
              </w:rPr>
              <w:t>Total</w:t>
            </w:r>
          </w:p>
        </w:tc>
        <w:tc>
          <w:tcPr>
            <w:tcW w:w="960" w:type="dxa"/>
            <w:noWrap/>
            <w:hideMark/>
          </w:tcPr>
          <w:p w14:paraId="4AC78EF9" w14:textId="77777777" w:rsidR="002A5E60" w:rsidRPr="002A5E60" w:rsidRDefault="002A5E60" w:rsidP="002A5E60">
            <w:pPr>
              <w:jc w:val="both"/>
              <w:rPr>
                <w:rFonts w:ascii="Calibri" w:hAnsi="Calibri" w:cs="Calibri"/>
                <w:sz w:val="22"/>
                <w:szCs w:val="22"/>
              </w:rPr>
            </w:pPr>
            <w:r w:rsidRPr="002A5E60">
              <w:rPr>
                <w:rFonts w:ascii="Calibri" w:hAnsi="Calibri" w:cs="Calibri"/>
                <w:sz w:val="22"/>
                <w:szCs w:val="22"/>
              </w:rPr>
              <w:t>44</w:t>
            </w:r>
          </w:p>
        </w:tc>
        <w:tc>
          <w:tcPr>
            <w:tcW w:w="1240" w:type="dxa"/>
            <w:noWrap/>
            <w:hideMark/>
          </w:tcPr>
          <w:p w14:paraId="64C4BD99" w14:textId="67651A08" w:rsidR="002A5E60" w:rsidRPr="002A5E60" w:rsidRDefault="002A5E60" w:rsidP="002A5E60">
            <w:pPr>
              <w:jc w:val="both"/>
              <w:rPr>
                <w:rFonts w:ascii="Calibri" w:hAnsi="Calibri" w:cs="Calibri"/>
                <w:sz w:val="22"/>
                <w:szCs w:val="22"/>
              </w:rPr>
            </w:pPr>
            <w:r>
              <w:rPr>
                <w:rFonts w:ascii="Calibri" w:hAnsi="Calibri" w:cs="Calibri"/>
                <w:sz w:val="22"/>
                <w:szCs w:val="22"/>
              </w:rPr>
              <w:t>100%</w:t>
            </w:r>
          </w:p>
        </w:tc>
      </w:tr>
    </w:tbl>
    <w:p w14:paraId="2344C3D2" w14:textId="77777777" w:rsidR="002A5E60" w:rsidRDefault="002A5E60" w:rsidP="002A5E60">
      <w:pPr>
        <w:jc w:val="both"/>
        <w:rPr>
          <w:rFonts w:ascii="Calibri" w:hAnsi="Calibri" w:cs="Calibri"/>
          <w:b/>
          <w:bCs/>
          <w:sz w:val="22"/>
          <w:szCs w:val="22"/>
        </w:rPr>
      </w:pPr>
    </w:p>
    <w:p w14:paraId="40B8935D" w14:textId="44ABED14" w:rsidR="002A5E60" w:rsidRDefault="0018054B" w:rsidP="002A5E60">
      <w:pPr>
        <w:jc w:val="both"/>
        <w:rPr>
          <w:rFonts w:ascii="Calibri" w:hAnsi="Calibri" w:cs="Calibri"/>
          <w:b/>
          <w:bCs/>
          <w:sz w:val="22"/>
          <w:szCs w:val="22"/>
        </w:rPr>
      </w:pPr>
      <w:r>
        <w:rPr>
          <w:noProof/>
        </w:rPr>
        <w:lastRenderedPageBreak/>
        <w:drawing>
          <wp:inline distT="0" distB="0" distL="0" distR="0" wp14:anchorId="12B2F721" wp14:editId="7B16E625">
            <wp:extent cx="4572000" cy="2734733"/>
            <wp:effectExtent l="0" t="0" r="0" b="8890"/>
            <wp:docPr id="795611374" name="Chart 1">
              <a:extLst xmlns:a="http://schemas.openxmlformats.org/drawingml/2006/main">
                <a:ext uri="{FF2B5EF4-FFF2-40B4-BE49-F238E27FC236}">
                  <a16:creationId xmlns:a16="http://schemas.microsoft.com/office/drawing/2014/main" id="{BA0D8646-BF63-F1C9-D74A-E65CE9CBFB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DB73250" w14:textId="77777777" w:rsidR="00837FA0" w:rsidRDefault="00837FA0" w:rsidP="002A5E60">
      <w:pPr>
        <w:jc w:val="both"/>
        <w:rPr>
          <w:rFonts w:ascii="Calibri" w:hAnsi="Calibri" w:cs="Calibri"/>
          <w:sz w:val="22"/>
          <w:szCs w:val="22"/>
        </w:rPr>
      </w:pPr>
    </w:p>
    <w:p w14:paraId="134ABF61" w14:textId="7B5E0034" w:rsidR="00CC3AEF" w:rsidRDefault="00CC3AEF" w:rsidP="002A5E60">
      <w:pPr>
        <w:jc w:val="both"/>
        <w:rPr>
          <w:rFonts w:ascii="Calibri" w:hAnsi="Calibri" w:cs="Calibri"/>
          <w:sz w:val="22"/>
          <w:szCs w:val="22"/>
        </w:rPr>
      </w:pPr>
      <w:r w:rsidRPr="00CC3AEF">
        <w:rPr>
          <w:rFonts w:ascii="Calibri" w:hAnsi="Calibri" w:cs="Calibri"/>
          <w:sz w:val="22"/>
          <w:szCs w:val="22"/>
        </w:rPr>
        <w:t xml:space="preserve">According to the data collected through the survey, </w:t>
      </w:r>
      <w:proofErr w:type="gramStart"/>
      <w:r w:rsidRPr="00CC3AEF">
        <w:rPr>
          <w:rFonts w:ascii="Calibri" w:hAnsi="Calibri" w:cs="Calibri"/>
          <w:sz w:val="22"/>
          <w:szCs w:val="22"/>
        </w:rPr>
        <w:t>the majority of</w:t>
      </w:r>
      <w:proofErr w:type="gramEnd"/>
      <w:r w:rsidRPr="00CC3AEF">
        <w:rPr>
          <w:rFonts w:ascii="Calibri" w:hAnsi="Calibri" w:cs="Calibri"/>
          <w:sz w:val="22"/>
          <w:szCs w:val="22"/>
        </w:rPr>
        <w:t xml:space="preserve"> respondents (68.18%) did not encounter administrative difficulties during project implementation. This suggests that, overall, administrative processes were clearly understood and effectively managed. On the other hand, 31.82% of respondents reported challenges in specific areas, such as contractual issues and the submission of documentation (the most frequently mentioned), the conduct of public procurement procedures, expenditure reporting, and payment deadlines.</w:t>
      </w:r>
    </w:p>
    <w:p w14:paraId="601FD9F1" w14:textId="77777777" w:rsidR="00C63CF8" w:rsidRDefault="00C63CF8" w:rsidP="002A5E60">
      <w:pPr>
        <w:jc w:val="both"/>
        <w:rPr>
          <w:rFonts w:ascii="Calibri" w:hAnsi="Calibri" w:cs="Calibri"/>
          <w:sz w:val="22"/>
          <w:szCs w:val="22"/>
        </w:rPr>
      </w:pPr>
    </w:p>
    <w:p w14:paraId="24D9DD96" w14:textId="246C1375" w:rsidR="00C63CF8" w:rsidRPr="00C63CF8" w:rsidRDefault="00C63CF8" w:rsidP="00C63CF8">
      <w:pPr>
        <w:pStyle w:val="ListParagraph"/>
        <w:numPr>
          <w:ilvl w:val="0"/>
          <w:numId w:val="2"/>
        </w:numPr>
        <w:jc w:val="both"/>
        <w:rPr>
          <w:rFonts w:ascii="Calibri" w:hAnsi="Calibri" w:cs="Calibri"/>
          <w:b/>
          <w:bCs/>
          <w:sz w:val="22"/>
          <w:szCs w:val="22"/>
        </w:rPr>
      </w:pPr>
      <w:r w:rsidRPr="00C63CF8">
        <w:rPr>
          <w:rFonts w:ascii="Calibri" w:hAnsi="Calibri" w:cs="Calibri"/>
          <w:b/>
          <w:bCs/>
          <w:sz w:val="22"/>
          <w:szCs w:val="22"/>
        </w:rPr>
        <w:t>Which of the following aspects do you think should be improved in the future? (please select one or more answers)</w:t>
      </w:r>
    </w:p>
    <w:p w14:paraId="00E6EAF2" w14:textId="2FB9D840" w:rsidR="00D95E4B" w:rsidRDefault="00D01CE7" w:rsidP="002A5E60">
      <w:pPr>
        <w:jc w:val="both"/>
        <w:rPr>
          <w:rFonts w:ascii="Calibri" w:hAnsi="Calibri" w:cs="Calibri"/>
          <w:sz w:val="22"/>
          <w:szCs w:val="22"/>
        </w:rPr>
      </w:pPr>
      <w:r>
        <w:rPr>
          <w:rFonts w:ascii="Calibri" w:hAnsi="Calibri" w:cs="Calibri"/>
          <w:sz w:val="22"/>
          <w:szCs w:val="22"/>
        </w:rPr>
        <w:t>Most respondents consider that simplifying and accelerating administrative procedures are essential for improving the efficiency of project implementation, with a focus on reducing administrative burdens and improving the process of awarding contracts and making payments.</w:t>
      </w:r>
    </w:p>
    <w:p w14:paraId="414597CC" w14:textId="6B285191" w:rsidR="00F022A1" w:rsidRDefault="00B414EE" w:rsidP="002A5E60">
      <w:pPr>
        <w:jc w:val="both"/>
        <w:rPr>
          <w:rFonts w:ascii="Calibri" w:hAnsi="Calibri" w:cs="Calibri"/>
          <w:sz w:val="22"/>
          <w:szCs w:val="22"/>
        </w:rPr>
      </w:pPr>
      <w:r>
        <w:rPr>
          <w:rFonts w:ascii="Calibri" w:hAnsi="Calibri" w:cs="Calibri"/>
          <w:sz w:val="22"/>
          <w:szCs w:val="22"/>
        </w:rPr>
        <w:t>The trends and commonalities of the responses collected in the survey are presented below:</w:t>
      </w:r>
    </w:p>
    <w:p w14:paraId="0041D8E8" w14:textId="77777777" w:rsidR="007515AD" w:rsidRDefault="001A64F0" w:rsidP="001A64F0">
      <w:pPr>
        <w:pStyle w:val="ListParagraph"/>
        <w:numPr>
          <w:ilvl w:val="0"/>
          <w:numId w:val="15"/>
        </w:numPr>
        <w:jc w:val="both"/>
        <w:rPr>
          <w:rFonts w:ascii="Calibri" w:hAnsi="Calibri" w:cs="Calibri"/>
          <w:sz w:val="22"/>
          <w:szCs w:val="22"/>
        </w:rPr>
      </w:pPr>
      <w:r w:rsidRPr="001A64F0">
        <w:rPr>
          <w:rFonts w:ascii="Calibri" w:hAnsi="Calibri" w:cs="Calibri"/>
          <w:sz w:val="22"/>
          <w:szCs w:val="22"/>
        </w:rPr>
        <w:t>Reducing administrative burdens in the application process and during project implementation: these are the most mentioned aspects for improvement, selected by the majority of respondents. Beneficiaries believe that simplifying administrative processes, both during the application phase and during implementation, would significantly improve the efficiency of project management.</w:t>
      </w:r>
    </w:p>
    <w:p w14:paraId="569154A6" w14:textId="77777777" w:rsidR="004B521D" w:rsidRDefault="001A64F0" w:rsidP="001A64F0">
      <w:pPr>
        <w:pStyle w:val="ListParagraph"/>
        <w:numPr>
          <w:ilvl w:val="0"/>
          <w:numId w:val="15"/>
        </w:numPr>
        <w:jc w:val="both"/>
        <w:rPr>
          <w:rFonts w:ascii="Calibri" w:hAnsi="Calibri" w:cs="Calibri"/>
          <w:sz w:val="22"/>
          <w:szCs w:val="22"/>
        </w:rPr>
      </w:pPr>
      <w:r w:rsidRPr="007515AD">
        <w:rPr>
          <w:rFonts w:ascii="Calibri" w:hAnsi="Calibri" w:cs="Calibri"/>
          <w:sz w:val="22"/>
          <w:szCs w:val="22"/>
        </w:rPr>
        <w:lastRenderedPageBreak/>
        <w:t>Contract award deadlines: a significant share of beneficiaries mentioned that contract award deadlines should be improved, suggesting a desire to speed up administrative procedures to support faster and more efficient project implementation.</w:t>
      </w:r>
    </w:p>
    <w:p w14:paraId="274B42E8" w14:textId="77777777" w:rsidR="004B521D" w:rsidRDefault="001A64F0" w:rsidP="001A64F0">
      <w:pPr>
        <w:pStyle w:val="ListParagraph"/>
        <w:numPr>
          <w:ilvl w:val="0"/>
          <w:numId w:val="15"/>
        </w:numPr>
        <w:jc w:val="both"/>
        <w:rPr>
          <w:rFonts w:ascii="Calibri" w:hAnsi="Calibri" w:cs="Calibri"/>
          <w:sz w:val="22"/>
          <w:szCs w:val="22"/>
        </w:rPr>
      </w:pPr>
      <w:r w:rsidRPr="004B521D">
        <w:rPr>
          <w:rFonts w:ascii="Calibri" w:hAnsi="Calibri" w:cs="Calibri"/>
          <w:sz w:val="22"/>
          <w:szCs w:val="22"/>
        </w:rPr>
        <w:t>Payment deadlines: there is also significant interest in improving payment deadlines, suggesting a concern for reducing financial delays that can affect the implementation of projects.</w:t>
      </w:r>
    </w:p>
    <w:p w14:paraId="4F1D9C20" w14:textId="77777777" w:rsidR="00E738F7" w:rsidRDefault="001A64F0" w:rsidP="001A64F0">
      <w:pPr>
        <w:pStyle w:val="ListParagraph"/>
        <w:numPr>
          <w:ilvl w:val="0"/>
          <w:numId w:val="15"/>
        </w:numPr>
        <w:jc w:val="both"/>
        <w:rPr>
          <w:rFonts w:ascii="Calibri" w:hAnsi="Calibri" w:cs="Calibri"/>
          <w:sz w:val="22"/>
          <w:szCs w:val="22"/>
        </w:rPr>
      </w:pPr>
      <w:r w:rsidRPr="004B521D">
        <w:rPr>
          <w:rFonts w:ascii="Calibri" w:hAnsi="Calibri" w:cs="Calibri"/>
          <w:sz w:val="22"/>
          <w:szCs w:val="22"/>
        </w:rPr>
        <w:t>Information and communication initiatives: Some respondents suggested that better information and communication would be useful, possibly to ensure transparency and clarity in the project implementation process, which could reduce confusion and increase their efficiency.</w:t>
      </w:r>
    </w:p>
    <w:p w14:paraId="4DA52045" w14:textId="77777777" w:rsidR="00F04CCD" w:rsidRDefault="001A64F0" w:rsidP="001A64F0">
      <w:pPr>
        <w:pStyle w:val="ListParagraph"/>
        <w:numPr>
          <w:ilvl w:val="0"/>
          <w:numId w:val="15"/>
        </w:numPr>
        <w:jc w:val="both"/>
        <w:rPr>
          <w:rFonts w:ascii="Calibri" w:hAnsi="Calibri" w:cs="Calibri"/>
          <w:sz w:val="22"/>
          <w:szCs w:val="22"/>
        </w:rPr>
      </w:pPr>
      <w:r w:rsidRPr="00E738F7">
        <w:rPr>
          <w:rFonts w:ascii="Calibri" w:hAnsi="Calibri" w:cs="Calibri"/>
          <w:sz w:val="22"/>
          <w:szCs w:val="22"/>
        </w:rPr>
        <w:t>Simplifying the submission procedure: Some respondents proposed simplifying the requirements for submitting documents, including eliminating steps or documents considered additional, such as feasibility studies, approvals or documents that could be obtained after the signing of contracts.</w:t>
      </w:r>
    </w:p>
    <w:p w14:paraId="69E48141" w14:textId="77777777" w:rsidR="00D969B2" w:rsidRDefault="00D969B2" w:rsidP="00D969B2">
      <w:pPr>
        <w:pStyle w:val="ListParagraph"/>
        <w:jc w:val="both"/>
        <w:rPr>
          <w:rFonts w:ascii="Calibri" w:hAnsi="Calibri" w:cs="Calibri"/>
          <w:sz w:val="22"/>
          <w:szCs w:val="22"/>
        </w:rPr>
      </w:pPr>
    </w:p>
    <w:p w14:paraId="6F33CA14" w14:textId="59CC2A05" w:rsidR="00B414EE" w:rsidRDefault="00D969B2" w:rsidP="00D969B2">
      <w:pPr>
        <w:pStyle w:val="ListParagraph"/>
        <w:numPr>
          <w:ilvl w:val="0"/>
          <w:numId w:val="2"/>
        </w:numPr>
        <w:jc w:val="both"/>
        <w:rPr>
          <w:rFonts w:ascii="Calibri" w:hAnsi="Calibri" w:cs="Calibri"/>
          <w:b/>
          <w:bCs/>
          <w:sz w:val="22"/>
          <w:szCs w:val="22"/>
        </w:rPr>
      </w:pPr>
      <w:r w:rsidRPr="00D969B2">
        <w:rPr>
          <w:rFonts w:ascii="Calibri" w:hAnsi="Calibri" w:cs="Calibri"/>
          <w:b/>
          <w:bCs/>
          <w:sz w:val="22"/>
          <w:szCs w:val="22"/>
        </w:rPr>
        <w:t>How would you rate the support provided by the Managing Authority in the implementation of the project? Please use a scale from 1 to 5, where 1 represents negative appreciation and 5 positive appreciation.</w:t>
      </w:r>
    </w:p>
    <w:p w14:paraId="68FDB747" w14:textId="77777777" w:rsidR="00D969B2" w:rsidRDefault="00D969B2" w:rsidP="00D969B2">
      <w:pPr>
        <w:pStyle w:val="ListParagraph"/>
        <w:jc w:val="both"/>
        <w:rPr>
          <w:rFonts w:ascii="Calibri" w:hAnsi="Calibri" w:cs="Calibri"/>
          <w:b/>
          <w:bCs/>
          <w:sz w:val="22"/>
          <w:szCs w:val="22"/>
        </w:rPr>
      </w:pPr>
    </w:p>
    <w:tbl>
      <w:tblPr>
        <w:tblStyle w:val="TableGrid"/>
        <w:tblW w:w="0" w:type="auto"/>
        <w:tblLook w:val="04A0" w:firstRow="1" w:lastRow="0" w:firstColumn="1" w:lastColumn="0" w:noHBand="0" w:noVBand="1"/>
      </w:tblPr>
      <w:tblGrid>
        <w:gridCol w:w="7226"/>
        <w:gridCol w:w="928"/>
        <w:gridCol w:w="1196"/>
      </w:tblGrid>
      <w:tr w:rsidR="00F9392D" w:rsidRPr="009F663E" w14:paraId="701AB349" w14:textId="77777777" w:rsidTr="00BB0574">
        <w:trPr>
          <w:trHeight w:val="288"/>
        </w:trPr>
        <w:tc>
          <w:tcPr>
            <w:tcW w:w="7226" w:type="dxa"/>
            <w:noWrap/>
            <w:vAlign w:val="center"/>
            <w:hideMark/>
          </w:tcPr>
          <w:p w14:paraId="352B7343" w14:textId="77777777" w:rsidR="00F9392D" w:rsidRPr="009F663E" w:rsidRDefault="00F9392D" w:rsidP="009F663E">
            <w:pPr>
              <w:rPr>
                <w:rFonts w:ascii="Calibri" w:hAnsi="Calibri" w:cs="Calibri"/>
                <w:sz w:val="22"/>
                <w:szCs w:val="22"/>
                <w:lang w:val="en-US"/>
              </w:rPr>
            </w:pPr>
            <w:r w:rsidRPr="009F663E">
              <w:rPr>
                <w:rFonts w:ascii="Calibri" w:hAnsi="Calibri" w:cs="Calibri"/>
                <w:sz w:val="22"/>
                <w:szCs w:val="22"/>
              </w:rPr>
              <w:t>very positive (grade 5)</w:t>
            </w:r>
          </w:p>
        </w:tc>
        <w:tc>
          <w:tcPr>
            <w:tcW w:w="928" w:type="dxa"/>
            <w:noWrap/>
            <w:vAlign w:val="center"/>
            <w:hideMark/>
          </w:tcPr>
          <w:p w14:paraId="5EF1AE66" w14:textId="77777777" w:rsidR="00F9392D" w:rsidRPr="009F663E" w:rsidRDefault="00F9392D" w:rsidP="009F663E">
            <w:pPr>
              <w:rPr>
                <w:rFonts w:ascii="Calibri" w:hAnsi="Calibri" w:cs="Calibri"/>
                <w:sz w:val="22"/>
                <w:szCs w:val="22"/>
              </w:rPr>
            </w:pPr>
            <w:r w:rsidRPr="009F663E">
              <w:rPr>
                <w:rFonts w:ascii="Calibri" w:hAnsi="Calibri" w:cs="Calibri"/>
                <w:sz w:val="22"/>
                <w:szCs w:val="22"/>
              </w:rPr>
              <w:t>34</w:t>
            </w:r>
          </w:p>
        </w:tc>
        <w:tc>
          <w:tcPr>
            <w:tcW w:w="1196" w:type="dxa"/>
            <w:noWrap/>
            <w:vAlign w:val="center"/>
            <w:hideMark/>
          </w:tcPr>
          <w:p w14:paraId="78BC6FD2" w14:textId="77777777" w:rsidR="00F9392D" w:rsidRPr="009F663E" w:rsidRDefault="00F9392D" w:rsidP="009F663E">
            <w:pPr>
              <w:rPr>
                <w:rFonts w:ascii="Calibri" w:hAnsi="Calibri" w:cs="Calibri"/>
                <w:sz w:val="22"/>
                <w:szCs w:val="22"/>
              </w:rPr>
            </w:pPr>
            <w:r w:rsidRPr="009F663E">
              <w:rPr>
                <w:rFonts w:ascii="Calibri" w:hAnsi="Calibri" w:cs="Calibri"/>
                <w:sz w:val="22"/>
                <w:szCs w:val="22"/>
              </w:rPr>
              <w:t>77.27%</w:t>
            </w:r>
          </w:p>
        </w:tc>
      </w:tr>
      <w:tr w:rsidR="00F9392D" w:rsidRPr="009F663E" w14:paraId="7E2AD044" w14:textId="77777777" w:rsidTr="00BB0574">
        <w:trPr>
          <w:trHeight w:val="288"/>
        </w:trPr>
        <w:tc>
          <w:tcPr>
            <w:tcW w:w="7226" w:type="dxa"/>
            <w:noWrap/>
            <w:vAlign w:val="center"/>
            <w:hideMark/>
          </w:tcPr>
          <w:p w14:paraId="4B5CFC38" w14:textId="77777777" w:rsidR="00F9392D" w:rsidRPr="009F663E" w:rsidRDefault="00F9392D" w:rsidP="009F663E">
            <w:pPr>
              <w:rPr>
                <w:rFonts w:ascii="Calibri" w:hAnsi="Calibri" w:cs="Calibri"/>
                <w:sz w:val="22"/>
                <w:szCs w:val="22"/>
              </w:rPr>
            </w:pPr>
            <w:r w:rsidRPr="009F663E">
              <w:rPr>
                <w:rFonts w:ascii="Calibri" w:hAnsi="Calibri" w:cs="Calibri"/>
                <w:sz w:val="22"/>
                <w:szCs w:val="22"/>
              </w:rPr>
              <w:t>positive (grade 4)</w:t>
            </w:r>
          </w:p>
        </w:tc>
        <w:tc>
          <w:tcPr>
            <w:tcW w:w="928" w:type="dxa"/>
            <w:noWrap/>
            <w:vAlign w:val="center"/>
            <w:hideMark/>
          </w:tcPr>
          <w:p w14:paraId="4944BE32" w14:textId="77777777" w:rsidR="00F9392D" w:rsidRPr="009F663E" w:rsidRDefault="00F9392D" w:rsidP="009F663E">
            <w:pPr>
              <w:rPr>
                <w:rFonts w:ascii="Calibri" w:hAnsi="Calibri" w:cs="Calibri"/>
                <w:sz w:val="22"/>
                <w:szCs w:val="22"/>
              </w:rPr>
            </w:pPr>
            <w:r w:rsidRPr="009F663E">
              <w:rPr>
                <w:rFonts w:ascii="Calibri" w:hAnsi="Calibri" w:cs="Calibri"/>
                <w:sz w:val="22"/>
                <w:szCs w:val="22"/>
              </w:rPr>
              <w:t>8</w:t>
            </w:r>
          </w:p>
        </w:tc>
        <w:tc>
          <w:tcPr>
            <w:tcW w:w="1196" w:type="dxa"/>
            <w:noWrap/>
            <w:vAlign w:val="center"/>
            <w:hideMark/>
          </w:tcPr>
          <w:p w14:paraId="6D415370" w14:textId="77777777" w:rsidR="00F9392D" w:rsidRPr="009F663E" w:rsidRDefault="00F9392D" w:rsidP="009F663E">
            <w:pPr>
              <w:rPr>
                <w:rFonts w:ascii="Calibri" w:hAnsi="Calibri" w:cs="Calibri"/>
                <w:sz w:val="22"/>
                <w:szCs w:val="22"/>
              </w:rPr>
            </w:pPr>
            <w:r w:rsidRPr="009F663E">
              <w:rPr>
                <w:rFonts w:ascii="Calibri" w:hAnsi="Calibri" w:cs="Calibri"/>
                <w:sz w:val="22"/>
                <w:szCs w:val="22"/>
              </w:rPr>
              <w:t>18.18%</w:t>
            </w:r>
          </w:p>
        </w:tc>
      </w:tr>
      <w:tr w:rsidR="00F9392D" w:rsidRPr="009F663E" w14:paraId="3AD69837" w14:textId="77777777" w:rsidTr="00BB0574">
        <w:trPr>
          <w:trHeight w:val="288"/>
        </w:trPr>
        <w:tc>
          <w:tcPr>
            <w:tcW w:w="7226" w:type="dxa"/>
            <w:noWrap/>
            <w:vAlign w:val="center"/>
            <w:hideMark/>
          </w:tcPr>
          <w:p w14:paraId="4B84C626" w14:textId="77777777" w:rsidR="00F9392D" w:rsidRPr="009F663E" w:rsidRDefault="00F9392D" w:rsidP="009F663E">
            <w:pPr>
              <w:rPr>
                <w:rFonts w:ascii="Calibri" w:hAnsi="Calibri" w:cs="Calibri"/>
                <w:sz w:val="22"/>
                <w:szCs w:val="22"/>
              </w:rPr>
            </w:pPr>
            <w:r w:rsidRPr="009F663E">
              <w:rPr>
                <w:rFonts w:ascii="Calibri" w:hAnsi="Calibri" w:cs="Calibri"/>
                <w:sz w:val="22"/>
                <w:szCs w:val="22"/>
              </w:rPr>
              <w:t>average (grade 3)</w:t>
            </w:r>
          </w:p>
        </w:tc>
        <w:tc>
          <w:tcPr>
            <w:tcW w:w="928" w:type="dxa"/>
            <w:noWrap/>
            <w:vAlign w:val="center"/>
            <w:hideMark/>
          </w:tcPr>
          <w:p w14:paraId="3FB28CFA" w14:textId="77777777" w:rsidR="00F9392D" w:rsidRPr="009F663E" w:rsidRDefault="00F9392D" w:rsidP="009F663E">
            <w:pPr>
              <w:rPr>
                <w:rFonts w:ascii="Calibri" w:hAnsi="Calibri" w:cs="Calibri"/>
                <w:sz w:val="22"/>
                <w:szCs w:val="22"/>
              </w:rPr>
            </w:pPr>
            <w:r w:rsidRPr="009F663E">
              <w:rPr>
                <w:rFonts w:ascii="Calibri" w:hAnsi="Calibri" w:cs="Calibri"/>
                <w:sz w:val="22"/>
                <w:szCs w:val="22"/>
              </w:rPr>
              <w:t>2</w:t>
            </w:r>
          </w:p>
        </w:tc>
        <w:tc>
          <w:tcPr>
            <w:tcW w:w="1196" w:type="dxa"/>
            <w:noWrap/>
            <w:vAlign w:val="center"/>
            <w:hideMark/>
          </w:tcPr>
          <w:p w14:paraId="3FD71F3F" w14:textId="77777777" w:rsidR="00F9392D" w:rsidRPr="009F663E" w:rsidRDefault="00F9392D" w:rsidP="009F663E">
            <w:pPr>
              <w:rPr>
                <w:rFonts w:ascii="Calibri" w:hAnsi="Calibri" w:cs="Calibri"/>
                <w:sz w:val="22"/>
                <w:szCs w:val="22"/>
              </w:rPr>
            </w:pPr>
            <w:r w:rsidRPr="009F663E">
              <w:rPr>
                <w:rFonts w:ascii="Calibri" w:hAnsi="Calibri" w:cs="Calibri"/>
                <w:sz w:val="22"/>
                <w:szCs w:val="22"/>
              </w:rPr>
              <w:t>4.55%</w:t>
            </w:r>
          </w:p>
        </w:tc>
      </w:tr>
      <w:tr w:rsidR="00F9392D" w:rsidRPr="009F663E" w14:paraId="20B9A136" w14:textId="77777777" w:rsidTr="00BB0574">
        <w:trPr>
          <w:trHeight w:val="288"/>
        </w:trPr>
        <w:tc>
          <w:tcPr>
            <w:tcW w:w="7226" w:type="dxa"/>
            <w:noWrap/>
            <w:vAlign w:val="center"/>
            <w:hideMark/>
          </w:tcPr>
          <w:p w14:paraId="559A5823" w14:textId="77777777" w:rsidR="00F9392D" w:rsidRPr="009F663E" w:rsidRDefault="00F9392D" w:rsidP="009F663E">
            <w:pPr>
              <w:rPr>
                <w:rFonts w:ascii="Calibri" w:hAnsi="Calibri" w:cs="Calibri"/>
                <w:sz w:val="22"/>
                <w:szCs w:val="22"/>
              </w:rPr>
            </w:pPr>
            <w:r w:rsidRPr="009F663E">
              <w:rPr>
                <w:rFonts w:ascii="Calibri" w:hAnsi="Calibri" w:cs="Calibri"/>
                <w:sz w:val="22"/>
                <w:szCs w:val="22"/>
              </w:rPr>
              <w:t>Total</w:t>
            </w:r>
          </w:p>
        </w:tc>
        <w:tc>
          <w:tcPr>
            <w:tcW w:w="928" w:type="dxa"/>
            <w:noWrap/>
            <w:vAlign w:val="center"/>
            <w:hideMark/>
          </w:tcPr>
          <w:p w14:paraId="1D340E9C" w14:textId="77777777" w:rsidR="00F9392D" w:rsidRPr="009F663E" w:rsidRDefault="00F9392D" w:rsidP="009F663E">
            <w:pPr>
              <w:rPr>
                <w:rFonts w:ascii="Calibri" w:hAnsi="Calibri" w:cs="Calibri"/>
                <w:sz w:val="22"/>
                <w:szCs w:val="22"/>
              </w:rPr>
            </w:pPr>
            <w:r w:rsidRPr="009F663E">
              <w:rPr>
                <w:rFonts w:ascii="Calibri" w:hAnsi="Calibri" w:cs="Calibri"/>
                <w:sz w:val="22"/>
                <w:szCs w:val="22"/>
              </w:rPr>
              <w:t>44</w:t>
            </w:r>
          </w:p>
        </w:tc>
        <w:tc>
          <w:tcPr>
            <w:tcW w:w="1196" w:type="dxa"/>
            <w:noWrap/>
            <w:vAlign w:val="center"/>
            <w:hideMark/>
          </w:tcPr>
          <w:p w14:paraId="71212C9E" w14:textId="77777777" w:rsidR="00F9392D" w:rsidRPr="009F663E" w:rsidRDefault="00F9392D" w:rsidP="009F663E">
            <w:pPr>
              <w:rPr>
                <w:rFonts w:ascii="Calibri" w:hAnsi="Calibri" w:cs="Calibri"/>
                <w:sz w:val="22"/>
                <w:szCs w:val="22"/>
              </w:rPr>
            </w:pPr>
            <w:r w:rsidRPr="009F663E">
              <w:rPr>
                <w:rFonts w:ascii="Calibri" w:hAnsi="Calibri" w:cs="Calibri"/>
                <w:sz w:val="22"/>
                <w:szCs w:val="22"/>
              </w:rPr>
              <w:t>100.00%</w:t>
            </w:r>
          </w:p>
        </w:tc>
      </w:tr>
    </w:tbl>
    <w:p w14:paraId="0852F6E3" w14:textId="45D40B8B" w:rsidR="00F9392D" w:rsidRDefault="00BB0574" w:rsidP="009F663E">
      <w:pPr>
        <w:jc w:val="both"/>
        <w:rPr>
          <w:rFonts w:ascii="Calibri" w:hAnsi="Calibri" w:cs="Calibri"/>
          <w:b/>
          <w:bCs/>
          <w:sz w:val="22"/>
          <w:szCs w:val="22"/>
        </w:rPr>
      </w:pPr>
      <w:r>
        <w:rPr>
          <w:noProof/>
        </w:rPr>
        <w:drawing>
          <wp:inline distT="0" distB="0" distL="0" distR="0" wp14:anchorId="72CBB952" wp14:editId="0C91793A">
            <wp:extent cx="4572000" cy="2773680"/>
            <wp:effectExtent l="0" t="0" r="0" b="7620"/>
            <wp:docPr id="584155413" name="Chart 1">
              <a:extLst xmlns:a="http://schemas.openxmlformats.org/drawingml/2006/main">
                <a:ext uri="{FF2B5EF4-FFF2-40B4-BE49-F238E27FC236}">
                  <a16:creationId xmlns:a16="http://schemas.microsoft.com/office/drawing/2014/main" id="{6B175AF1-D1E2-7398-FE16-0788896339E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AB5C426" w14:textId="6897386B" w:rsidR="009F663E" w:rsidRDefault="009F663E" w:rsidP="009F663E">
      <w:pPr>
        <w:jc w:val="both"/>
        <w:rPr>
          <w:rFonts w:ascii="Calibri" w:hAnsi="Calibri" w:cs="Calibri"/>
          <w:b/>
          <w:bCs/>
          <w:sz w:val="22"/>
          <w:szCs w:val="22"/>
        </w:rPr>
      </w:pPr>
    </w:p>
    <w:p w14:paraId="6EE2E91D" w14:textId="0667BAB4" w:rsidR="002E1AAC" w:rsidRPr="002E1AAC" w:rsidRDefault="002E1AAC" w:rsidP="009F663E">
      <w:pPr>
        <w:jc w:val="both"/>
        <w:rPr>
          <w:rFonts w:ascii="Calibri" w:hAnsi="Calibri" w:cs="Calibri"/>
          <w:sz w:val="22"/>
          <w:szCs w:val="22"/>
        </w:rPr>
      </w:pPr>
      <w:proofErr w:type="gramStart"/>
      <w:r w:rsidRPr="002E1AAC">
        <w:rPr>
          <w:rFonts w:ascii="Calibri" w:hAnsi="Calibri" w:cs="Calibri"/>
          <w:sz w:val="22"/>
          <w:szCs w:val="22"/>
        </w:rPr>
        <w:lastRenderedPageBreak/>
        <w:t>The majority of</w:t>
      </w:r>
      <w:proofErr w:type="gramEnd"/>
      <w:r w:rsidRPr="002E1AAC">
        <w:rPr>
          <w:rFonts w:ascii="Calibri" w:hAnsi="Calibri" w:cs="Calibri"/>
          <w:sz w:val="22"/>
          <w:szCs w:val="22"/>
        </w:rPr>
        <w:t xml:space="preserve"> beneficiaries consulted in the survey (77.27%) assessed the support provided by the Managing Authority as very positive. The data suggests that, for most of them, the support was considered efficient and valuable in the project implementation process.</w:t>
      </w:r>
    </w:p>
    <w:p w14:paraId="10043753" w14:textId="051F5B73" w:rsidR="00467B15" w:rsidRDefault="00977BD5" w:rsidP="00977BD5">
      <w:pPr>
        <w:pStyle w:val="ListParagraph"/>
        <w:numPr>
          <w:ilvl w:val="0"/>
          <w:numId w:val="2"/>
        </w:numPr>
        <w:jc w:val="both"/>
        <w:rPr>
          <w:rFonts w:ascii="Calibri" w:hAnsi="Calibri" w:cs="Calibri"/>
          <w:b/>
          <w:bCs/>
          <w:sz w:val="22"/>
          <w:szCs w:val="22"/>
        </w:rPr>
      </w:pPr>
      <w:r w:rsidRPr="00977BD5">
        <w:rPr>
          <w:rFonts w:ascii="Calibri" w:hAnsi="Calibri" w:cs="Calibri"/>
          <w:b/>
          <w:bCs/>
          <w:sz w:val="22"/>
          <w:szCs w:val="22"/>
        </w:rPr>
        <w:t>Is the project implementation carried out according to the project calendar/established deadlines?</w:t>
      </w:r>
    </w:p>
    <w:p w14:paraId="5329EAF7" w14:textId="66CDEC2D" w:rsidR="004A0CB7" w:rsidRPr="00977BD5" w:rsidRDefault="004A0CB7" w:rsidP="00977BD5">
      <w:pPr>
        <w:pStyle w:val="ListParagraph"/>
        <w:jc w:val="both"/>
        <w:rPr>
          <w:rFonts w:ascii="Calibri" w:hAnsi="Calibri" w:cs="Calibri"/>
          <w:b/>
          <w:bCs/>
          <w:sz w:val="22"/>
          <w:szCs w:val="22"/>
        </w:rPr>
      </w:pPr>
    </w:p>
    <w:tbl>
      <w:tblPr>
        <w:tblStyle w:val="TableGrid"/>
        <w:tblW w:w="5000" w:type="pct"/>
        <w:tblLook w:val="04A0" w:firstRow="1" w:lastRow="0" w:firstColumn="1" w:lastColumn="0" w:noHBand="0" w:noVBand="1"/>
      </w:tblPr>
      <w:tblGrid>
        <w:gridCol w:w="7239"/>
        <w:gridCol w:w="922"/>
        <w:gridCol w:w="1189"/>
      </w:tblGrid>
      <w:tr w:rsidR="004A0CB7" w:rsidRPr="002F5F51" w14:paraId="7F38CD10" w14:textId="77777777" w:rsidTr="00352A9F">
        <w:trPr>
          <w:trHeight w:val="288"/>
        </w:trPr>
        <w:tc>
          <w:tcPr>
            <w:tcW w:w="3871" w:type="pct"/>
            <w:noWrap/>
            <w:hideMark/>
          </w:tcPr>
          <w:p w14:paraId="0A27D515" w14:textId="77777777" w:rsidR="004A0CB7" w:rsidRPr="002F5F51" w:rsidRDefault="004A0CB7" w:rsidP="00B92CC0">
            <w:pPr>
              <w:jc w:val="both"/>
              <w:rPr>
                <w:rFonts w:ascii="Calibri" w:hAnsi="Calibri" w:cs="Calibri"/>
                <w:sz w:val="22"/>
                <w:szCs w:val="22"/>
              </w:rPr>
            </w:pPr>
            <w:r w:rsidRPr="002F5F51">
              <w:rPr>
                <w:rFonts w:ascii="Calibri" w:hAnsi="Calibri" w:cs="Calibri"/>
                <w:sz w:val="22"/>
                <w:szCs w:val="22"/>
              </w:rPr>
              <w:t>Yes</w:t>
            </w:r>
          </w:p>
        </w:tc>
        <w:tc>
          <w:tcPr>
            <w:tcW w:w="493" w:type="pct"/>
            <w:noWrap/>
            <w:hideMark/>
          </w:tcPr>
          <w:p w14:paraId="352647D1" w14:textId="77777777" w:rsidR="004A0CB7" w:rsidRPr="002F5F51" w:rsidRDefault="004A0CB7" w:rsidP="004A0CB7">
            <w:pPr>
              <w:jc w:val="both"/>
              <w:rPr>
                <w:rFonts w:ascii="Calibri" w:hAnsi="Calibri" w:cs="Calibri"/>
                <w:sz w:val="22"/>
                <w:szCs w:val="22"/>
              </w:rPr>
            </w:pPr>
            <w:r w:rsidRPr="002F5F51">
              <w:rPr>
                <w:rFonts w:ascii="Calibri" w:hAnsi="Calibri" w:cs="Calibri"/>
                <w:sz w:val="22"/>
                <w:szCs w:val="22"/>
              </w:rPr>
              <w:t>40</w:t>
            </w:r>
          </w:p>
        </w:tc>
        <w:tc>
          <w:tcPr>
            <w:tcW w:w="637" w:type="pct"/>
            <w:noWrap/>
            <w:hideMark/>
          </w:tcPr>
          <w:p w14:paraId="189DF7D1" w14:textId="77777777" w:rsidR="004A0CB7" w:rsidRPr="002F5F51" w:rsidRDefault="004A0CB7" w:rsidP="004A0CB7">
            <w:pPr>
              <w:jc w:val="both"/>
              <w:rPr>
                <w:rFonts w:ascii="Calibri" w:hAnsi="Calibri" w:cs="Calibri"/>
                <w:sz w:val="22"/>
                <w:szCs w:val="22"/>
              </w:rPr>
            </w:pPr>
            <w:r w:rsidRPr="002F5F51">
              <w:rPr>
                <w:rFonts w:ascii="Calibri" w:hAnsi="Calibri" w:cs="Calibri"/>
                <w:sz w:val="22"/>
                <w:szCs w:val="22"/>
              </w:rPr>
              <w:t>90.91%</w:t>
            </w:r>
          </w:p>
        </w:tc>
      </w:tr>
      <w:tr w:rsidR="004A0CB7" w:rsidRPr="002F5F51" w14:paraId="09E76B31" w14:textId="77777777" w:rsidTr="00352A9F">
        <w:trPr>
          <w:trHeight w:val="288"/>
        </w:trPr>
        <w:tc>
          <w:tcPr>
            <w:tcW w:w="3871" w:type="pct"/>
            <w:noWrap/>
            <w:hideMark/>
          </w:tcPr>
          <w:p w14:paraId="411FCB3C" w14:textId="5472349A" w:rsidR="004A0CB7" w:rsidRPr="002F5F51" w:rsidRDefault="004A0CB7" w:rsidP="00B92CC0">
            <w:pPr>
              <w:jc w:val="both"/>
              <w:rPr>
                <w:rFonts w:ascii="Calibri" w:hAnsi="Calibri" w:cs="Calibri"/>
                <w:sz w:val="22"/>
                <w:szCs w:val="22"/>
              </w:rPr>
            </w:pPr>
            <w:r w:rsidRPr="002F5F51">
              <w:rPr>
                <w:rFonts w:ascii="Calibri" w:hAnsi="Calibri" w:cs="Calibri"/>
                <w:sz w:val="22"/>
                <w:szCs w:val="22"/>
              </w:rPr>
              <w:t>No</w:t>
            </w:r>
          </w:p>
        </w:tc>
        <w:tc>
          <w:tcPr>
            <w:tcW w:w="493" w:type="pct"/>
            <w:noWrap/>
            <w:hideMark/>
          </w:tcPr>
          <w:p w14:paraId="7BC49057" w14:textId="77777777" w:rsidR="004A0CB7" w:rsidRPr="002F5F51" w:rsidRDefault="004A0CB7" w:rsidP="004A0CB7">
            <w:pPr>
              <w:jc w:val="both"/>
              <w:rPr>
                <w:rFonts w:ascii="Calibri" w:hAnsi="Calibri" w:cs="Calibri"/>
                <w:sz w:val="22"/>
                <w:szCs w:val="22"/>
              </w:rPr>
            </w:pPr>
            <w:r w:rsidRPr="002F5F51">
              <w:rPr>
                <w:rFonts w:ascii="Calibri" w:hAnsi="Calibri" w:cs="Calibri"/>
                <w:sz w:val="22"/>
                <w:szCs w:val="22"/>
              </w:rPr>
              <w:t>4</w:t>
            </w:r>
          </w:p>
        </w:tc>
        <w:tc>
          <w:tcPr>
            <w:tcW w:w="637" w:type="pct"/>
            <w:noWrap/>
            <w:hideMark/>
          </w:tcPr>
          <w:p w14:paraId="3EE247C0" w14:textId="77777777" w:rsidR="004A0CB7" w:rsidRPr="002F5F51" w:rsidRDefault="004A0CB7" w:rsidP="004A0CB7">
            <w:pPr>
              <w:jc w:val="both"/>
              <w:rPr>
                <w:rFonts w:ascii="Calibri" w:hAnsi="Calibri" w:cs="Calibri"/>
                <w:sz w:val="22"/>
                <w:szCs w:val="22"/>
              </w:rPr>
            </w:pPr>
            <w:r w:rsidRPr="002F5F51">
              <w:rPr>
                <w:rFonts w:ascii="Calibri" w:hAnsi="Calibri" w:cs="Calibri"/>
                <w:sz w:val="22"/>
                <w:szCs w:val="22"/>
              </w:rPr>
              <w:t>9.09%</w:t>
            </w:r>
          </w:p>
        </w:tc>
      </w:tr>
      <w:tr w:rsidR="004A0CB7" w:rsidRPr="002F5F51" w14:paraId="4D8BCFED" w14:textId="77777777" w:rsidTr="00352A9F">
        <w:trPr>
          <w:trHeight w:val="288"/>
        </w:trPr>
        <w:tc>
          <w:tcPr>
            <w:tcW w:w="3871" w:type="pct"/>
            <w:noWrap/>
            <w:hideMark/>
          </w:tcPr>
          <w:p w14:paraId="0E07F37F" w14:textId="77777777" w:rsidR="004A0CB7" w:rsidRPr="002F5F51" w:rsidRDefault="004A0CB7" w:rsidP="00B92CC0">
            <w:pPr>
              <w:jc w:val="both"/>
              <w:rPr>
                <w:rFonts w:ascii="Calibri" w:hAnsi="Calibri" w:cs="Calibri"/>
                <w:sz w:val="22"/>
                <w:szCs w:val="22"/>
              </w:rPr>
            </w:pPr>
            <w:r w:rsidRPr="002F5F51">
              <w:rPr>
                <w:rFonts w:ascii="Calibri" w:hAnsi="Calibri" w:cs="Calibri"/>
                <w:sz w:val="22"/>
                <w:szCs w:val="22"/>
              </w:rPr>
              <w:t>Total</w:t>
            </w:r>
          </w:p>
        </w:tc>
        <w:tc>
          <w:tcPr>
            <w:tcW w:w="493" w:type="pct"/>
            <w:noWrap/>
            <w:hideMark/>
          </w:tcPr>
          <w:p w14:paraId="6215078E" w14:textId="77777777" w:rsidR="004A0CB7" w:rsidRPr="002F5F51" w:rsidRDefault="004A0CB7" w:rsidP="004A0CB7">
            <w:pPr>
              <w:jc w:val="both"/>
              <w:rPr>
                <w:rFonts w:ascii="Calibri" w:hAnsi="Calibri" w:cs="Calibri"/>
                <w:sz w:val="22"/>
                <w:szCs w:val="22"/>
              </w:rPr>
            </w:pPr>
            <w:r w:rsidRPr="002F5F51">
              <w:rPr>
                <w:rFonts w:ascii="Calibri" w:hAnsi="Calibri" w:cs="Calibri"/>
                <w:sz w:val="22"/>
                <w:szCs w:val="22"/>
              </w:rPr>
              <w:t>44</w:t>
            </w:r>
          </w:p>
        </w:tc>
        <w:tc>
          <w:tcPr>
            <w:tcW w:w="637" w:type="pct"/>
            <w:noWrap/>
            <w:hideMark/>
          </w:tcPr>
          <w:p w14:paraId="5BCFCA2C" w14:textId="77777777" w:rsidR="004A0CB7" w:rsidRPr="002F5F51" w:rsidRDefault="004A0CB7" w:rsidP="004A0CB7">
            <w:pPr>
              <w:jc w:val="both"/>
              <w:rPr>
                <w:rFonts w:ascii="Calibri" w:hAnsi="Calibri" w:cs="Calibri"/>
                <w:sz w:val="22"/>
                <w:szCs w:val="22"/>
              </w:rPr>
            </w:pPr>
            <w:r w:rsidRPr="002F5F51">
              <w:rPr>
                <w:rFonts w:ascii="Calibri" w:hAnsi="Calibri" w:cs="Calibri"/>
                <w:sz w:val="22"/>
                <w:szCs w:val="22"/>
              </w:rPr>
              <w:t>100.00%</w:t>
            </w:r>
          </w:p>
        </w:tc>
      </w:tr>
    </w:tbl>
    <w:p w14:paraId="4EF93A0B" w14:textId="76A5D6AF" w:rsidR="00977BD5" w:rsidRDefault="00977BD5" w:rsidP="004A0CB7">
      <w:pPr>
        <w:jc w:val="both"/>
        <w:rPr>
          <w:rFonts w:ascii="Calibri" w:hAnsi="Calibri" w:cs="Calibri"/>
          <w:b/>
          <w:bCs/>
          <w:sz w:val="22"/>
          <w:szCs w:val="22"/>
        </w:rPr>
      </w:pPr>
    </w:p>
    <w:p w14:paraId="03AF5977" w14:textId="4AD0D1B5" w:rsidR="00F92D8E" w:rsidRDefault="00352A9F" w:rsidP="004A0CB7">
      <w:pPr>
        <w:jc w:val="both"/>
        <w:rPr>
          <w:rFonts w:ascii="Calibri" w:hAnsi="Calibri" w:cs="Calibri"/>
          <w:b/>
          <w:bCs/>
          <w:sz w:val="22"/>
          <w:szCs w:val="22"/>
        </w:rPr>
      </w:pPr>
      <w:r>
        <w:rPr>
          <w:noProof/>
        </w:rPr>
        <w:drawing>
          <wp:inline distT="0" distB="0" distL="0" distR="0" wp14:anchorId="4809F966" wp14:editId="03AF56C6">
            <wp:extent cx="4572000" cy="1856936"/>
            <wp:effectExtent l="0" t="0" r="0" b="10160"/>
            <wp:docPr id="1279086112" name="Chart 1">
              <a:extLst xmlns:a="http://schemas.openxmlformats.org/drawingml/2006/main">
                <a:ext uri="{FF2B5EF4-FFF2-40B4-BE49-F238E27FC236}">
                  <a16:creationId xmlns:a16="http://schemas.microsoft.com/office/drawing/2014/main" id="{F869D96D-74EE-EFC8-72D9-4519B4EBAA0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DD9E784" w14:textId="5EDA6234" w:rsidR="001B1193" w:rsidRDefault="001B1193" w:rsidP="004A0CB7">
      <w:pPr>
        <w:jc w:val="both"/>
        <w:rPr>
          <w:rFonts w:ascii="Calibri" w:hAnsi="Calibri" w:cs="Calibri"/>
          <w:sz w:val="22"/>
          <w:szCs w:val="22"/>
        </w:rPr>
      </w:pPr>
      <w:r w:rsidRPr="001B1193">
        <w:rPr>
          <w:rFonts w:ascii="Calibri" w:hAnsi="Calibri" w:cs="Calibri"/>
          <w:sz w:val="22"/>
          <w:szCs w:val="22"/>
        </w:rPr>
        <w:t xml:space="preserve">The overwhelming majority of respondents (90.91%) believe that projects are implemented according to the established calendar and deadlines. A small percentage of respondents (9.09%) mentioned that implementation is not aligned with the established calendar, due to certain specific factors that had an impact on the implementation within the established deadlines, such as: overlapping of infrastructure works with interventions of other projects (e.g. </w:t>
      </w:r>
      <w:r w:rsidR="005B4A46">
        <w:rPr>
          <w:rFonts w:ascii="Calibri" w:hAnsi="Calibri" w:cs="Calibri"/>
          <w:sz w:val="22"/>
          <w:szCs w:val="22"/>
        </w:rPr>
        <w:t>NRRP</w:t>
      </w:r>
      <w:r w:rsidRPr="001B1193">
        <w:rPr>
          <w:rFonts w:ascii="Calibri" w:hAnsi="Calibri" w:cs="Calibri"/>
          <w:sz w:val="22"/>
          <w:szCs w:val="22"/>
        </w:rPr>
        <w:t>), the need to modify projects in the technical design phase, undervaluation of investment objectives, etc.</w:t>
      </w:r>
    </w:p>
    <w:p w14:paraId="28008C6B" w14:textId="2B3E4227" w:rsidR="00616528" w:rsidRDefault="00616528" w:rsidP="00616528">
      <w:pPr>
        <w:pStyle w:val="ListParagraph"/>
        <w:numPr>
          <w:ilvl w:val="0"/>
          <w:numId w:val="2"/>
        </w:numPr>
        <w:jc w:val="both"/>
        <w:rPr>
          <w:rFonts w:ascii="Calibri" w:hAnsi="Calibri" w:cs="Calibri"/>
          <w:b/>
          <w:bCs/>
          <w:sz w:val="22"/>
          <w:szCs w:val="22"/>
        </w:rPr>
      </w:pPr>
      <w:r w:rsidRPr="00616528">
        <w:rPr>
          <w:rFonts w:ascii="Calibri" w:hAnsi="Calibri" w:cs="Calibri"/>
          <w:b/>
          <w:bCs/>
          <w:sz w:val="22"/>
          <w:szCs w:val="22"/>
        </w:rPr>
        <w:t>Is the project implementation carried out with the initially estimated human resources?</w:t>
      </w:r>
    </w:p>
    <w:tbl>
      <w:tblPr>
        <w:tblStyle w:val="TableGrid"/>
        <w:tblW w:w="0" w:type="auto"/>
        <w:tblLook w:val="04A0" w:firstRow="1" w:lastRow="0" w:firstColumn="1" w:lastColumn="0" w:noHBand="0" w:noVBand="1"/>
      </w:tblPr>
      <w:tblGrid>
        <w:gridCol w:w="7226"/>
        <w:gridCol w:w="928"/>
        <w:gridCol w:w="1196"/>
      </w:tblGrid>
      <w:tr w:rsidR="006C4DEF" w:rsidRPr="006C4DEF" w14:paraId="56315F96" w14:textId="77777777" w:rsidTr="006C4DEF">
        <w:trPr>
          <w:trHeight w:val="288"/>
        </w:trPr>
        <w:tc>
          <w:tcPr>
            <w:tcW w:w="7540" w:type="dxa"/>
            <w:noWrap/>
            <w:hideMark/>
          </w:tcPr>
          <w:p w14:paraId="593E3B2A" w14:textId="77777777" w:rsidR="006C4DEF" w:rsidRPr="006C4DEF" w:rsidRDefault="006C4DEF" w:rsidP="006C4DEF">
            <w:pPr>
              <w:jc w:val="both"/>
              <w:rPr>
                <w:rFonts w:ascii="Calibri" w:hAnsi="Calibri" w:cs="Calibri"/>
                <w:sz w:val="22"/>
                <w:szCs w:val="22"/>
                <w:lang w:val="en-US"/>
              </w:rPr>
            </w:pPr>
            <w:r w:rsidRPr="006C4DEF">
              <w:rPr>
                <w:rFonts w:ascii="Calibri" w:hAnsi="Calibri" w:cs="Calibri"/>
                <w:sz w:val="22"/>
                <w:szCs w:val="22"/>
              </w:rPr>
              <w:t>Yes</w:t>
            </w:r>
          </w:p>
        </w:tc>
        <w:tc>
          <w:tcPr>
            <w:tcW w:w="960" w:type="dxa"/>
            <w:noWrap/>
            <w:hideMark/>
          </w:tcPr>
          <w:p w14:paraId="43709C44" w14:textId="77777777" w:rsidR="006C4DEF" w:rsidRPr="006C4DEF" w:rsidRDefault="006C4DEF" w:rsidP="006C4DEF">
            <w:pPr>
              <w:jc w:val="both"/>
              <w:rPr>
                <w:rFonts w:ascii="Calibri" w:hAnsi="Calibri" w:cs="Calibri"/>
                <w:sz w:val="22"/>
                <w:szCs w:val="22"/>
              </w:rPr>
            </w:pPr>
            <w:r w:rsidRPr="006C4DEF">
              <w:rPr>
                <w:rFonts w:ascii="Calibri" w:hAnsi="Calibri" w:cs="Calibri"/>
                <w:sz w:val="22"/>
                <w:szCs w:val="22"/>
              </w:rPr>
              <w:t>39</w:t>
            </w:r>
          </w:p>
        </w:tc>
        <w:tc>
          <w:tcPr>
            <w:tcW w:w="1240" w:type="dxa"/>
            <w:noWrap/>
            <w:hideMark/>
          </w:tcPr>
          <w:p w14:paraId="5227A6A8" w14:textId="5916052A" w:rsidR="006C4DEF" w:rsidRPr="006C4DEF" w:rsidRDefault="006C4DEF" w:rsidP="006C4DEF">
            <w:pPr>
              <w:jc w:val="both"/>
              <w:rPr>
                <w:rFonts w:ascii="Calibri" w:hAnsi="Calibri" w:cs="Calibri"/>
                <w:sz w:val="22"/>
                <w:szCs w:val="22"/>
              </w:rPr>
            </w:pPr>
            <w:r w:rsidRPr="006C4DEF">
              <w:rPr>
                <w:rFonts w:ascii="Calibri" w:hAnsi="Calibri" w:cs="Calibri"/>
                <w:sz w:val="22"/>
                <w:szCs w:val="22"/>
              </w:rPr>
              <w:t>89.64%</w:t>
            </w:r>
          </w:p>
        </w:tc>
      </w:tr>
      <w:tr w:rsidR="006C4DEF" w:rsidRPr="006C4DEF" w14:paraId="7EF89F85" w14:textId="77777777" w:rsidTr="006C4DEF">
        <w:trPr>
          <w:trHeight w:val="288"/>
        </w:trPr>
        <w:tc>
          <w:tcPr>
            <w:tcW w:w="7540" w:type="dxa"/>
            <w:noWrap/>
            <w:hideMark/>
          </w:tcPr>
          <w:p w14:paraId="3F2CCE31" w14:textId="5F6FFE7E" w:rsidR="006C4DEF" w:rsidRPr="006C4DEF" w:rsidRDefault="006C4DEF" w:rsidP="006C4DEF">
            <w:pPr>
              <w:jc w:val="both"/>
              <w:rPr>
                <w:rFonts w:ascii="Calibri" w:hAnsi="Calibri" w:cs="Calibri"/>
                <w:sz w:val="22"/>
                <w:szCs w:val="22"/>
              </w:rPr>
            </w:pPr>
            <w:r w:rsidRPr="006C4DEF">
              <w:rPr>
                <w:rFonts w:ascii="Calibri" w:hAnsi="Calibri" w:cs="Calibri"/>
                <w:sz w:val="22"/>
                <w:szCs w:val="22"/>
              </w:rPr>
              <w:t>No</w:t>
            </w:r>
          </w:p>
        </w:tc>
        <w:tc>
          <w:tcPr>
            <w:tcW w:w="960" w:type="dxa"/>
            <w:noWrap/>
            <w:hideMark/>
          </w:tcPr>
          <w:p w14:paraId="34EEF954" w14:textId="77777777" w:rsidR="006C4DEF" w:rsidRPr="006C4DEF" w:rsidRDefault="006C4DEF" w:rsidP="006C4DEF">
            <w:pPr>
              <w:jc w:val="both"/>
              <w:rPr>
                <w:rFonts w:ascii="Calibri" w:hAnsi="Calibri" w:cs="Calibri"/>
                <w:sz w:val="22"/>
                <w:szCs w:val="22"/>
              </w:rPr>
            </w:pPr>
            <w:r w:rsidRPr="006C4DEF">
              <w:rPr>
                <w:rFonts w:ascii="Calibri" w:hAnsi="Calibri" w:cs="Calibri"/>
                <w:sz w:val="22"/>
                <w:szCs w:val="22"/>
              </w:rPr>
              <w:t>5</w:t>
            </w:r>
          </w:p>
        </w:tc>
        <w:tc>
          <w:tcPr>
            <w:tcW w:w="1240" w:type="dxa"/>
            <w:noWrap/>
            <w:hideMark/>
          </w:tcPr>
          <w:p w14:paraId="4EDFE8F3" w14:textId="792A20BC" w:rsidR="006C4DEF" w:rsidRPr="006C4DEF" w:rsidRDefault="006C4DEF" w:rsidP="006C4DEF">
            <w:pPr>
              <w:jc w:val="both"/>
              <w:rPr>
                <w:rFonts w:ascii="Calibri" w:hAnsi="Calibri" w:cs="Calibri"/>
                <w:sz w:val="22"/>
                <w:szCs w:val="22"/>
              </w:rPr>
            </w:pPr>
            <w:r w:rsidRPr="006C4DEF">
              <w:rPr>
                <w:rFonts w:ascii="Calibri" w:hAnsi="Calibri" w:cs="Calibri"/>
                <w:sz w:val="22"/>
                <w:szCs w:val="22"/>
              </w:rPr>
              <w:t>11.36%</w:t>
            </w:r>
          </w:p>
        </w:tc>
      </w:tr>
      <w:tr w:rsidR="006C4DEF" w:rsidRPr="006C4DEF" w14:paraId="4F5F13A6" w14:textId="77777777" w:rsidTr="006C4DEF">
        <w:trPr>
          <w:trHeight w:val="288"/>
        </w:trPr>
        <w:tc>
          <w:tcPr>
            <w:tcW w:w="7540" w:type="dxa"/>
            <w:noWrap/>
            <w:hideMark/>
          </w:tcPr>
          <w:p w14:paraId="230CAB14" w14:textId="77777777" w:rsidR="006C4DEF" w:rsidRPr="006C4DEF" w:rsidRDefault="006C4DEF" w:rsidP="006C4DEF">
            <w:pPr>
              <w:jc w:val="both"/>
              <w:rPr>
                <w:rFonts w:ascii="Calibri" w:hAnsi="Calibri" w:cs="Calibri"/>
                <w:sz w:val="22"/>
                <w:szCs w:val="22"/>
              </w:rPr>
            </w:pPr>
            <w:r w:rsidRPr="006C4DEF">
              <w:rPr>
                <w:rFonts w:ascii="Calibri" w:hAnsi="Calibri" w:cs="Calibri"/>
                <w:sz w:val="22"/>
                <w:szCs w:val="22"/>
              </w:rPr>
              <w:t>Total</w:t>
            </w:r>
          </w:p>
        </w:tc>
        <w:tc>
          <w:tcPr>
            <w:tcW w:w="960" w:type="dxa"/>
            <w:noWrap/>
            <w:hideMark/>
          </w:tcPr>
          <w:p w14:paraId="380BD830" w14:textId="77777777" w:rsidR="006C4DEF" w:rsidRPr="006C4DEF" w:rsidRDefault="006C4DEF" w:rsidP="006C4DEF">
            <w:pPr>
              <w:jc w:val="both"/>
              <w:rPr>
                <w:rFonts w:ascii="Calibri" w:hAnsi="Calibri" w:cs="Calibri"/>
                <w:sz w:val="22"/>
                <w:szCs w:val="22"/>
              </w:rPr>
            </w:pPr>
            <w:r w:rsidRPr="006C4DEF">
              <w:rPr>
                <w:rFonts w:ascii="Calibri" w:hAnsi="Calibri" w:cs="Calibri"/>
                <w:sz w:val="22"/>
                <w:szCs w:val="22"/>
              </w:rPr>
              <w:t>44</w:t>
            </w:r>
          </w:p>
        </w:tc>
        <w:tc>
          <w:tcPr>
            <w:tcW w:w="1240" w:type="dxa"/>
            <w:noWrap/>
            <w:hideMark/>
          </w:tcPr>
          <w:p w14:paraId="39716C93" w14:textId="77777777" w:rsidR="006C4DEF" w:rsidRPr="006C4DEF" w:rsidRDefault="006C4DEF" w:rsidP="006C4DEF">
            <w:pPr>
              <w:jc w:val="both"/>
              <w:rPr>
                <w:rFonts w:ascii="Calibri" w:hAnsi="Calibri" w:cs="Calibri"/>
                <w:sz w:val="22"/>
                <w:szCs w:val="22"/>
              </w:rPr>
            </w:pPr>
            <w:r w:rsidRPr="006C4DEF">
              <w:rPr>
                <w:rFonts w:ascii="Calibri" w:hAnsi="Calibri" w:cs="Calibri"/>
                <w:sz w:val="22"/>
                <w:szCs w:val="22"/>
              </w:rPr>
              <w:t>100%</w:t>
            </w:r>
          </w:p>
        </w:tc>
      </w:tr>
    </w:tbl>
    <w:p w14:paraId="4ED9A750" w14:textId="77777777" w:rsidR="00616528" w:rsidRDefault="00616528" w:rsidP="00616528">
      <w:pPr>
        <w:jc w:val="both"/>
        <w:rPr>
          <w:rFonts w:ascii="Calibri" w:hAnsi="Calibri" w:cs="Calibri"/>
          <w:b/>
          <w:bCs/>
          <w:sz w:val="22"/>
          <w:szCs w:val="22"/>
        </w:rPr>
      </w:pPr>
    </w:p>
    <w:p w14:paraId="3524E89D" w14:textId="7A301335" w:rsidR="003669F2" w:rsidRDefault="004C3652" w:rsidP="00616528">
      <w:pPr>
        <w:jc w:val="both"/>
        <w:rPr>
          <w:rFonts w:ascii="Calibri" w:hAnsi="Calibri" w:cs="Calibri"/>
          <w:b/>
          <w:bCs/>
          <w:sz w:val="22"/>
          <w:szCs w:val="22"/>
        </w:rPr>
      </w:pPr>
      <w:r>
        <w:rPr>
          <w:noProof/>
        </w:rPr>
        <w:lastRenderedPageBreak/>
        <w:drawing>
          <wp:inline distT="0" distB="0" distL="0" distR="0" wp14:anchorId="215DC188" wp14:editId="7122047C">
            <wp:extent cx="4572000" cy="2560320"/>
            <wp:effectExtent l="0" t="0" r="0" b="11430"/>
            <wp:docPr id="1150189576" name="Chart 1">
              <a:extLst xmlns:a="http://schemas.openxmlformats.org/drawingml/2006/main">
                <a:ext uri="{FF2B5EF4-FFF2-40B4-BE49-F238E27FC236}">
                  <a16:creationId xmlns:a16="http://schemas.microsoft.com/office/drawing/2014/main" id="{6C35B419-26ED-8F8F-69B0-3367B2CBCA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9246AB6" w14:textId="73A61344" w:rsidR="00DA675C" w:rsidRPr="00501169" w:rsidRDefault="00DA675C" w:rsidP="00616528">
      <w:pPr>
        <w:jc w:val="both"/>
        <w:rPr>
          <w:rFonts w:ascii="Calibri" w:hAnsi="Calibri" w:cs="Calibri"/>
          <w:sz w:val="22"/>
          <w:szCs w:val="22"/>
        </w:rPr>
      </w:pPr>
      <w:r w:rsidRPr="00DA675C">
        <w:rPr>
          <w:rFonts w:ascii="Calibri" w:hAnsi="Calibri" w:cs="Calibri"/>
          <w:sz w:val="22"/>
          <w:szCs w:val="22"/>
        </w:rPr>
        <w:t xml:space="preserve">The responses collected through the survey indicate that </w:t>
      </w:r>
      <w:proofErr w:type="gramStart"/>
      <w:r w:rsidRPr="00DA675C">
        <w:rPr>
          <w:rFonts w:ascii="Calibri" w:hAnsi="Calibri" w:cs="Calibri"/>
          <w:sz w:val="22"/>
          <w:szCs w:val="22"/>
        </w:rPr>
        <w:t>the majority of</w:t>
      </w:r>
      <w:proofErr w:type="gramEnd"/>
      <w:r w:rsidRPr="00DA675C">
        <w:rPr>
          <w:rFonts w:ascii="Calibri" w:hAnsi="Calibri" w:cs="Calibri"/>
          <w:sz w:val="22"/>
          <w:szCs w:val="22"/>
        </w:rPr>
        <w:t xml:space="preserve"> respondents (89.64%) believe that project implementation is proceeding in line with initial estimates regarding human resources. However, a small proportion (11.36%) reported that the human resources used do not fully match the original estimates. These discrepancies were mainly attributed to factors such as the complexity of the project and the need to strengthen certain roles within the team.</w:t>
      </w:r>
    </w:p>
    <w:p w14:paraId="12C8A093" w14:textId="166D041D" w:rsidR="003669F2" w:rsidRDefault="00066B1E" w:rsidP="00066B1E">
      <w:pPr>
        <w:pStyle w:val="ListParagraph"/>
        <w:numPr>
          <w:ilvl w:val="0"/>
          <w:numId w:val="2"/>
        </w:numPr>
        <w:jc w:val="both"/>
        <w:rPr>
          <w:rFonts w:ascii="Calibri" w:hAnsi="Calibri" w:cs="Calibri"/>
          <w:b/>
          <w:bCs/>
          <w:sz w:val="22"/>
          <w:szCs w:val="22"/>
        </w:rPr>
      </w:pPr>
      <w:r w:rsidRPr="00066B1E">
        <w:rPr>
          <w:rFonts w:ascii="Calibri" w:hAnsi="Calibri" w:cs="Calibri"/>
          <w:b/>
          <w:bCs/>
          <w:sz w:val="22"/>
          <w:szCs w:val="22"/>
        </w:rPr>
        <w:t>What are the main factors hindering the implementation of the project? (please select one or more answers)</w:t>
      </w:r>
    </w:p>
    <w:p w14:paraId="3A272787" w14:textId="40E4116F" w:rsidR="00932A83" w:rsidRDefault="00932A83" w:rsidP="00156BE4">
      <w:pPr>
        <w:jc w:val="both"/>
        <w:rPr>
          <w:rFonts w:ascii="Calibri" w:hAnsi="Calibri" w:cs="Calibri"/>
          <w:sz w:val="22"/>
          <w:szCs w:val="22"/>
        </w:rPr>
      </w:pPr>
      <w:r w:rsidRPr="00932A83">
        <w:rPr>
          <w:rFonts w:ascii="Calibri" w:hAnsi="Calibri" w:cs="Calibri"/>
          <w:sz w:val="22"/>
          <w:szCs w:val="22"/>
        </w:rPr>
        <w:t>Based on the frequency of responses provided by beneficiaries, the main factors hindering project implementation include, first and foremost, economic instability and political or regulatory changes, followed by bureaucracy and lengthy procedures required for public procurement. Difficulties with suppliers and disruptions in the supply chain were also frequently mentioned. In addition, insufficient budgets or higher-than-expected costs were identified as significant obstacles. To a lesser extent, respondents reported issues related to infrastructure works execution, rapid technological changes, lack of skills within the project team, limited material resources, or inadequate technologies.</w:t>
      </w:r>
    </w:p>
    <w:p w14:paraId="0F3D278A" w14:textId="56F90BDA" w:rsidR="00BE1F43" w:rsidRPr="0053500A" w:rsidRDefault="0053500A" w:rsidP="0053500A">
      <w:pPr>
        <w:pStyle w:val="ListParagraph"/>
        <w:numPr>
          <w:ilvl w:val="0"/>
          <w:numId w:val="2"/>
        </w:numPr>
        <w:jc w:val="both"/>
        <w:rPr>
          <w:rFonts w:ascii="Calibri" w:hAnsi="Calibri" w:cs="Calibri"/>
          <w:b/>
          <w:bCs/>
          <w:sz w:val="22"/>
          <w:szCs w:val="22"/>
        </w:rPr>
      </w:pPr>
      <w:r w:rsidRPr="0053500A">
        <w:rPr>
          <w:rFonts w:ascii="Calibri" w:hAnsi="Calibri" w:cs="Calibri"/>
          <w:b/>
          <w:bCs/>
          <w:sz w:val="22"/>
          <w:szCs w:val="22"/>
        </w:rPr>
        <w:t>What are the main factors that favor the implementation of the project? (please select one or more answers)</w:t>
      </w:r>
    </w:p>
    <w:p w14:paraId="18577B82" w14:textId="45BB87CB" w:rsidR="00F30728" w:rsidRDefault="00BE1F43" w:rsidP="00156BE4">
      <w:pPr>
        <w:jc w:val="both"/>
        <w:rPr>
          <w:rFonts w:ascii="Calibri" w:hAnsi="Calibri" w:cs="Calibri"/>
          <w:sz w:val="22"/>
          <w:szCs w:val="22"/>
        </w:rPr>
      </w:pPr>
      <w:r w:rsidRPr="00BE1F43">
        <w:rPr>
          <w:rFonts w:ascii="Calibri" w:hAnsi="Calibri" w:cs="Calibri"/>
          <w:sz w:val="22"/>
          <w:szCs w:val="22"/>
        </w:rPr>
        <w:t xml:space="preserve">The main elements that favor the implementation of projects include the establishment of clear and detailed objectives and effective planning, along with an adequate budget and efficient financial management. Also, a qualified team, within which there is good communication and collaboration, is another essential factor. The flexibility and adaptability of the team to changes, the availability of the necessary material and technological resources, stable economic and political conditions, reliable </w:t>
      </w:r>
      <w:r w:rsidRPr="00BE1F43">
        <w:rPr>
          <w:rFonts w:ascii="Calibri" w:hAnsi="Calibri" w:cs="Calibri"/>
          <w:sz w:val="22"/>
          <w:szCs w:val="22"/>
        </w:rPr>
        <w:lastRenderedPageBreak/>
        <w:t xml:space="preserve">partnerships and suppliers, as well as the support of the local community are also important factors in supporting the successful implementation of projects </w:t>
      </w:r>
      <w:r w:rsidR="00E86B2D">
        <w:rPr>
          <w:rFonts w:ascii="Calibri" w:hAnsi="Calibri" w:cs="Calibri"/>
          <w:sz w:val="22"/>
          <w:szCs w:val="22"/>
        </w:rPr>
        <w:t>.</w:t>
      </w:r>
    </w:p>
    <w:p w14:paraId="2D5331B6" w14:textId="325AAC62" w:rsidR="000F0A59" w:rsidRPr="006E643D" w:rsidRDefault="006E643D" w:rsidP="006E643D">
      <w:pPr>
        <w:pStyle w:val="ListParagraph"/>
        <w:numPr>
          <w:ilvl w:val="0"/>
          <w:numId w:val="2"/>
        </w:numPr>
        <w:jc w:val="both"/>
        <w:rPr>
          <w:rFonts w:ascii="Calibri" w:hAnsi="Calibri" w:cs="Calibri"/>
          <w:b/>
          <w:bCs/>
          <w:sz w:val="22"/>
          <w:szCs w:val="22"/>
        </w:rPr>
      </w:pPr>
      <w:r w:rsidRPr="006E643D">
        <w:rPr>
          <w:rFonts w:ascii="Calibri" w:hAnsi="Calibri" w:cs="Calibri"/>
          <w:b/>
          <w:bCs/>
          <w:sz w:val="22"/>
          <w:szCs w:val="22"/>
        </w:rPr>
        <w:t>To what extent do you believe the project will achieve its expected results?</w:t>
      </w:r>
    </w:p>
    <w:tbl>
      <w:tblPr>
        <w:tblStyle w:val="TableGrid"/>
        <w:tblW w:w="0" w:type="auto"/>
        <w:tblLook w:val="04A0" w:firstRow="1" w:lastRow="0" w:firstColumn="1" w:lastColumn="0" w:noHBand="0" w:noVBand="1"/>
      </w:tblPr>
      <w:tblGrid>
        <w:gridCol w:w="7226"/>
        <w:gridCol w:w="928"/>
        <w:gridCol w:w="1196"/>
      </w:tblGrid>
      <w:tr w:rsidR="000F0A59" w:rsidRPr="000F0A59" w14:paraId="29A5C412" w14:textId="77777777" w:rsidTr="000F0A59">
        <w:trPr>
          <w:trHeight w:val="288"/>
        </w:trPr>
        <w:tc>
          <w:tcPr>
            <w:tcW w:w="7540" w:type="dxa"/>
            <w:noWrap/>
            <w:hideMark/>
          </w:tcPr>
          <w:p w14:paraId="73EC3E5B" w14:textId="77777777" w:rsidR="000F0A59" w:rsidRPr="000F0A59" w:rsidRDefault="000F0A59" w:rsidP="006E643D">
            <w:pPr>
              <w:jc w:val="both"/>
              <w:rPr>
                <w:rFonts w:ascii="Calibri" w:hAnsi="Calibri" w:cs="Calibri"/>
                <w:sz w:val="22"/>
                <w:szCs w:val="22"/>
                <w:lang w:val="en-US"/>
              </w:rPr>
            </w:pPr>
            <w:r w:rsidRPr="000F0A59">
              <w:rPr>
                <w:rFonts w:ascii="Calibri" w:hAnsi="Calibri" w:cs="Calibri"/>
                <w:sz w:val="22"/>
                <w:szCs w:val="22"/>
              </w:rPr>
              <w:t>The project will achieve 100% of the expected results</w:t>
            </w:r>
          </w:p>
        </w:tc>
        <w:tc>
          <w:tcPr>
            <w:tcW w:w="960" w:type="dxa"/>
            <w:noWrap/>
            <w:hideMark/>
          </w:tcPr>
          <w:p w14:paraId="49211003" w14:textId="77777777" w:rsidR="000F0A59" w:rsidRPr="000F0A59" w:rsidRDefault="000F0A59" w:rsidP="006E643D">
            <w:pPr>
              <w:jc w:val="both"/>
              <w:rPr>
                <w:rFonts w:ascii="Calibri" w:hAnsi="Calibri" w:cs="Calibri"/>
                <w:sz w:val="22"/>
                <w:szCs w:val="22"/>
              </w:rPr>
            </w:pPr>
            <w:r w:rsidRPr="000F0A59">
              <w:rPr>
                <w:rFonts w:ascii="Calibri" w:hAnsi="Calibri" w:cs="Calibri"/>
                <w:sz w:val="22"/>
                <w:szCs w:val="22"/>
              </w:rPr>
              <w:t>38</w:t>
            </w:r>
          </w:p>
        </w:tc>
        <w:tc>
          <w:tcPr>
            <w:tcW w:w="1240" w:type="dxa"/>
            <w:noWrap/>
            <w:hideMark/>
          </w:tcPr>
          <w:p w14:paraId="14700CBF" w14:textId="77777777" w:rsidR="000F0A59" w:rsidRPr="000F0A59" w:rsidRDefault="000F0A59" w:rsidP="006E643D">
            <w:pPr>
              <w:jc w:val="both"/>
              <w:rPr>
                <w:rFonts w:ascii="Calibri" w:hAnsi="Calibri" w:cs="Calibri"/>
                <w:sz w:val="22"/>
                <w:szCs w:val="22"/>
              </w:rPr>
            </w:pPr>
            <w:r w:rsidRPr="000F0A59">
              <w:rPr>
                <w:rFonts w:ascii="Calibri" w:hAnsi="Calibri" w:cs="Calibri"/>
                <w:sz w:val="22"/>
                <w:szCs w:val="22"/>
              </w:rPr>
              <w:t>88.37%</w:t>
            </w:r>
          </w:p>
        </w:tc>
      </w:tr>
      <w:tr w:rsidR="000F0A59" w:rsidRPr="000F0A59" w14:paraId="1FE1118D" w14:textId="77777777" w:rsidTr="000F0A59">
        <w:trPr>
          <w:trHeight w:val="288"/>
        </w:trPr>
        <w:tc>
          <w:tcPr>
            <w:tcW w:w="7540" w:type="dxa"/>
            <w:noWrap/>
            <w:hideMark/>
          </w:tcPr>
          <w:p w14:paraId="575FA15B" w14:textId="77777777" w:rsidR="000F0A59" w:rsidRPr="000F0A59" w:rsidRDefault="000F0A59" w:rsidP="006E643D">
            <w:pPr>
              <w:jc w:val="both"/>
              <w:rPr>
                <w:rFonts w:ascii="Calibri" w:hAnsi="Calibri" w:cs="Calibri"/>
                <w:sz w:val="22"/>
                <w:szCs w:val="22"/>
              </w:rPr>
            </w:pPr>
            <w:r w:rsidRPr="000F0A59">
              <w:rPr>
                <w:rFonts w:ascii="Calibri" w:hAnsi="Calibri" w:cs="Calibri"/>
                <w:sz w:val="22"/>
                <w:szCs w:val="22"/>
              </w:rPr>
              <w:t>The project will achieve the expected results in a proportion of 80%-99%</w:t>
            </w:r>
          </w:p>
        </w:tc>
        <w:tc>
          <w:tcPr>
            <w:tcW w:w="960" w:type="dxa"/>
            <w:noWrap/>
            <w:hideMark/>
          </w:tcPr>
          <w:p w14:paraId="0ABE1074" w14:textId="77777777" w:rsidR="000F0A59" w:rsidRPr="000F0A59" w:rsidRDefault="000F0A59" w:rsidP="006E643D">
            <w:pPr>
              <w:jc w:val="both"/>
              <w:rPr>
                <w:rFonts w:ascii="Calibri" w:hAnsi="Calibri" w:cs="Calibri"/>
                <w:sz w:val="22"/>
                <w:szCs w:val="22"/>
              </w:rPr>
            </w:pPr>
            <w:r w:rsidRPr="000F0A59">
              <w:rPr>
                <w:rFonts w:ascii="Calibri" w:hAnsi="Calibri" w:cs="Calibri"/>
                <w:sz w:val="22"/>
                <w:szCs w:val="22"/>
              </w:rPr>
              <w:t>4</w:t>
            </w:r>
          </w:p>
        </w:tc>
        <w:tc>
          <w:tcPr>
            <w:tcW w:w="1240" w:type="dxa"/>
            <w:noWrap/>
            <w:hideMark/>
          </w:tcPr>
          <w:p w14:paraId="3889F74D" w14:textId="77777777" w:rsidR="000F0A59" w:rsidRPr="000F0A59" w:rsidRDefault="000F0A59" w:rsidP="006E643D">
            <w:pPr>
              <w:jc w:val="both"/>
              <w:rPr>
                <w:rFonts w:ascii="Calibri" w:hAnsi="Calibri" w:cs="Calibri"/>
                <w:sz w:val="22"/>
                <w:szCs w:val="22"/>
              </w:rPr>
            </w:pPr>
            <w:r w:rsidRPr="000F0A59">
              <w:rPr>
                <w:rFonts w:ascii="Calibri" w:hAnsi="Calibri" w:cs="Calibri"/>
                <w:sz w:val="22"/>
                <w:szCs w:val="22"/>
              </w:rPr>
              <w:t>9.30%</w:t>
            </w:r>
          </w:p>
        </w:tc>
      </w:tr>
      <w:tr w:rsidR="000F0A59" w:rsidRPr="000F0A59" w14:paraId="674F3E32" w14:textId="77777777" w:rsidTr="000F0A59">
        <w:trPr>
          <w:trHeight w:val="288"/>
        </w:trPr>
        <w:tc>
          <w:tcPr>
            <w:tcW w:w="7540" w:type="dxa"/>
            <w:noWrap/>
            <w:hideMark/>
          </w:tcPr>
          <w:p w14:paraId="186B1A21" w14:textId="77777777" w:rsidR="000F0A59" w:rsidRPr="000F0A59" w:rsidRDefault="000F0A59" w:rsidP="006E643D">
            <w:pPr>
              <w:jc w:val="both"/>
              <w:rPr>
                <w:rFonts w:ascii="Calibri" w:hAnsi="Calibri" w:cs="Calibri"/>
                <w:sz w:val="22"/>
                <w:szCs w:val="22"/>
              </w:rPr>
            </w:pPr>
            <w:r w:rsidRPr="000F0A59">
              <w:rPr>
                <w:rFonts w:ascii="Calibri" w:hAnsi="Calibri" w:cs="Calibri"/>
                <w:sz w:val="22"/>
                <w:szCs w:val="22"/>
              </w:rPr>
              <w:t>The project will exceed the expected results</w:t>
            </w:r>
          </w:p>
        </w:tc>
        <w:tc>
          <w:tcPr>
            <w:tcW w:w="960" w:type="dxa"/>
            <w:noWrap/>
            <w:hideMark/>
          </w:tcPr>
          <w:p w14:paraId="5FD6178A" w14:textId="77777777" w:rsidR="000F0A59" w:rsidRPr="000F0A59" w:rsidRDefault="000F0A59" w:rsidP="006E643D">
            <w:pPr>
              <w:jc w:val="both"/>
              <w:rPr>
                <w:rFonts w:ascii="Calibri" w:hAnsi="Calibri" w:cs="Calibri"/>
                <w:sz w:val="22"/>
                <w:szCs w:val="22"/>
              </w:rPr>
            </w:pPr>
            <w:r w:rsidRPr="000F0A59">
              <w:rPr>
                <w:rFonts w:ascii="Calibri" w:hAnsi="Calibri" w:cs="Calibri"/>
                <w:sz w:val="22"/>
                <w:szCs w:val="22"/>
              </w:rPr>
              <w:t>1</w:t>
            </w:r>
          </w:p>
        </w:tc>
        <w:tc>
          <w:tcPr>
            <w:tcW w:w="1240" w:type="dxa"/>
            <w:noWrap/>
            <w:hideMark/>
          </w:tcPr>
          <w:p w14:paraId="3351E1C6" w14:textId="77777777" w:rsidR="000F0A59" w:rsidRPr="000F0A59" w:rsidRDefault="000F0A59" w:rsidP="006E643D">
            <w:pPr>
              <w:jc w:val="both"/>
              <w:rPr>
                <w:rFonts w:ascii="Calibri" w:hAnsi="Calibri" w:cs="Calibri"/>
                <w:sz w:val="22"/>
                <w:szCs w:val="22"/>
              </w:rPr>
            </w:pPr>
            <w:r w:rsidRPr="000F0A59">
              <w:rPr>
                <w:rFonts w:ascii="Calibri" w:hAnsi="Calibri" w:cs="Calibri"/>
                <w:sz w:val="22"/>
                <w:szCs w:val="22"/>
              </w:rPr>
              <w:t>2.33%</w:t>
            </w:r>
          </w:p>
        </w:tc>
      </w:tr>
      <w:tr w:rsidR="000F0A59" w:rsidRPr="000F0A59" w14:paraId="7AB3C305" w14:textId="77777777" w:rsidTr="000F0A59">
        <w:trPr>
          <w:trHeight w:val="288"/>
        </w:trPr>
        <w:tc>
          <w:tcPr>
            <w:tcW w:w="7540" w:type="dxa"/>
            <w:noWrap/>
            <w:hideMark/>
          </w:tcPr>
          <w:p w14:paraId="6611F920" w14:textId="77777777" w:rsidR="000F0A59" w:rsidRPr="000F0A59" w:rsidRDefault="000F0A59" w:rsidP="006E643D">
            <w:pPr>
              <w:jc w:val="both"/>
              <w:rPr>
                <w:rFonts w:ascii="Calibri" w:hAnsi="Calibri" w:cs="Calibri"/>
                <w:sz w:val="22"/>
                <w:szCs w:val="22"/>
              </w:rPr>
            </w:pPr>
            <w:r w:rsidRPr="000F0A59">
              <w:rPr>
                <w:rFonts w:ascii="Calibri" w:hAnsi="Calibri" w:cs="Calibri"/>
                <w:sz w:val="22"/>
                <w:szCs w:val="22"/>
              </w:rPr>
              <w:t>Total</w:t>
            </w:r>
          </w:p>
        </w:tc>
        <w:tc>
          <w:tcPr>
            <w:tcW w:w="960" w:type="dxa"/>
            <w:noWrap/>
            <w:hideMark/>
          </w:tcPr>
          <w:p w14:paraId="5A8F2F38" w14:textId="77777777" w:rsidR="000F0A59" w:rsidRPr="000F0A59" w:rsidRDefault="000F0A59" w:rsidP="006E643D">
            <w:pPr>
              <w:jc w:val="both"/>
              <w:rPr>
                <w:rFonts w:ascii="Calibri" w:hAnsi="Calibri" w:cs="Calibri"/>
                <w:sz w:val="22"/>
                <w:szCs w:val="22"/>
              </w:rPr>
            </w:pPr>
            <w:r w:rsidRPr="000F0A59">
              <w:rPr>
                <w:rFonts w:ascii="Calibri" w:hAnsi="Calibri" w:cs="Calibri"/>
                <w:sz w:val="22"/>
                <w:szCs w:val="22"/>
              </w:rPr>
              <w:t>43</w:t>
            </w:r>
          </w:p>
        </w:tc>
        <w:tc>
          <w:tcPr>
            <w:tcW w:w="1240" w:type="dxa"/>
            <w:noWrap/>
            <w:hideMark/>
          </w:tcPr>
          <w:p w14:paraId="42135514" w14:textId="77777777" w:rsidR="000F0A59" w:rsidRPr="000F0A59" w:rsidRDefault="000F0A59" w:rsidP="006E643D">
            <w:pPr>
              <w:jc w:val="both"/>
              <w:rPr>
                <w:rFonts w:ascii="Calibri" w:hAnsi="Calibri" w:cs="Calibri"/>
                <w:sz w:val="22"/>
                <w:szCs w:val="22"/>
              </w:rPr>
            </w:pPr>
            <w:r w:rsidRPr="000F0A59">
              <w:rPr>
                <w:rFonts w:ascii="Calibri" w:hAnsi="Calibri" w:cs="Calibri"/>
                <w:sz w:val="22"/>
                <w:szCs w:val="22"/>
              </w:rPr>
              <w:t>100.00%</w:t>
            </w:r>
          </w:p>
        </w:tc>
      </w:tr>
    </w:tbl>
    <w:p w14:paraId="4FF633B3" w14:textId="77777777" w:rsidR="00E86B2D" w:rsidRDefault="00E86B2D" w:rsidP="008247E4">
      <w:pPr>
        <w:ind w:left="360"/>
        <w:jc w:val="both"/>
        <w:rPr>
          <w:rFonts w:ascii="Calibri" w:hAnsi="Calibri" w:cs="Calibri"/>
          <w:sz w:val="22"/>
          <w:szCs w:val="22"/>
        </w:rPr>
      </w:pPr>
    </w:p>
    <w:p w14:paraId="2A0D41CA" w14:textId="17F08FC5" w:rsidR="006E643D" w:rsidRDefault="00CC6CC9" w:rsidP="008247E4">
      <w:pPr>
        <w:ind w:left="360"/>
        <w:jc w:val="both"/>
        <w:rPr>
          <w:noProof/>
        </w:rPr>
      </w:pPr>
      <w:r>
        <w:rPr>
          <w:noProof/>
        </w:rPr>
        <w:drawing>
          <wp:inline distT="0" distB="0" distL="0" distR="0" wp14:anchorId="02C829E0" wp14:editId="53FB176B">
            <wp:extent cx="4572000" cy="2743200"/>
            <wp:effectExtent l="0" t="0" r="0" b="0"/>
            <wp:docPr id="1782866577" name="Chart 1">
              <a:extLst xmlns:a="http://schemas.openxmlformats.org/drawingml/2006/main">
                <a:ext uri="{FF2B5EF4-FFF2-40B4-BE49-F238E27FC236}">
                  <a16:creationId xmlns:a16="http://schemas.microsoft.com/office/drawing/2014/main" id="{84FDD072-B3AD-0167-1088-EEA718F1C46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ADB0AC5" w14:textId="6274474B" w:rsidR="0055719E" w:rsidRDefault="0055719E" w:rsidP="00CC6CC9">
      <w:pPr>
        <w:jc w:val="both"/>
        <w:rPr>
          <w:rFonts w:ascii="Calibri" w:hAnsi="Calibri" w:cs="Calibri"/>
          <w:sz w:val="22"/>
          <w:szCs w:val="22"/>
        </w:rPr>
      </w:pPr>
      <w:r w:rsidRPr="0055719E">
        <w:rPr>
          <w:rFonts w:ascii="Calibri" w:hAnsi="Calibri" w:cs="Calibri"/>
          <w:sz w:val="22"/>
          <w:szCs w:val="22"/>
        </w:rPr>
        <w:t xml:space="preserve">Regarding the achievement of expected results, </w:t>
      </w:r>
      <w:proofErr w:type="gramStart"/>
      <w:r w:rsidRPr="0055719E">
        <w:rPr>
          <w:rFonts w:ascii="Calibri" w:hAnsi="Calibri" w:cs="Calibri"/>
          <w:sz w:val="22"/>
          <w:szCs w:val="22"/>
        </w:rPr>
        <w:t>the majority of</w:t>
      </w:r>
      <w:proofErr w:type="gramEnd"/>
      <w:r w:rsidRPr="0055719E">
        <w:rPr>
          <w:rFonts w:ascii="Calibri" w:hAnsi="Calibri" w:cs="Calibri"/>
          <w:sz w:val="22"/>
          <w:szCs w:val="22"/>
        </w:rPr>
        <w:t xml:space="preserve"> respondents (88.37%) believe that the project will fully reach its objectives. A smaller share (9.30%) estimates that the project will achieve between 80% and 99% of its intended results, while only 2.33% of respondents expect the project to exceed the anticipated outcomes.</w:t>
      </w:r>
    </w:p>
    <w:p w14:paraId="4724E25A" w14:textId="235AB61D" w:rsidR="00C96B72" w:rsidRDefault="00641072" w:rsidP="00641072">
      <w:pPr>
        <w:pStyle w:val="ListParagraph"/>
        <w:numPr>
          <w:ilvl w:val="0"/>
          <w:numId w:val="2"/>
        </w:numPr>
        <w:jc w:val="both"/>
        <w:rPr>
          <w:rFonts w:ascii="Calibri" w:hAnsi="Calibri" w:cs="Calibri"/>
          <w:b/>
          <w:bCs/>
          <w:sz w:val="22"/>
          <w:szCs w:val="22"/>
        </w:rPr>
      </w:pPr>
      <w:r w:rsidRPr="00641072">
        <w:rPr>
          <w:rFonts w:ascii="Calibri" w:hAnsi="Calibri" w:cs="Calibri"/>
          <w:b/>
          <w:bCs/>
          <w:sz w:val="22"/>
          <w:szCs w:val="22"/>
        </w:rPr>
        <w:t>What are the main risks that you consider may affect the implementation of the project?</w:t>
      </w:r>
    </w:p>
    <w:p w14:paraId="68DFA1FB" w14:textId="77777777" w:rsidR="00BF6CFF" w:rsidRPr="00BF6CFF" w:rsidRDefault="00BF6CFF" w:rsidP="00CC6CC9">
      <w:pPr>
        <w:jc w:val="both"/>
        <w:rPr>
          <w:rFonts w:ascii="Calibri" w:hAnsi="Calibri" w:cs="Calibri"/>
          <w:sz w:val="22"/>
          <w:szCs w:val="22"/>
          <w:lang w:val="en-US"/>
        </w:rPr>
      </w:pPr>
      <w:r w:rsidRPr="00BF6CFF">
        <w:rPr>
          <w:rFonts w:ascii="Calibri" w:hAnsi="Calibri" w:cs="Calibri"/>
          <w:sz w:val="22"/>
          <w:szCs w:val="22"/>
          <w:lang w:val="en-US"/>
        </w:rPr>
        <w:t>The risks that could affect project implementation are diverse and are related to several essential areas. Among these, risks associated with public procurement procedures include delays caused by challenges to the procedures, legislative changes that may lead to increased costs, and difficulties in conducting procurements, such as the cancellation of procedures due to non-compliant offers. Additionally, the lack of qualified economic operators can result in delays in signing procurement contracts.</w:t>
      </w:r>
    </w:p>
    <w:p w14:paraId="6655FEBC" w14:textId="328E611B" w:rsidR="00BF6CFF" w:rsidRPr="00BF6CFF" w:rsidRDefault="00BF6CFF" w:rsidP="00497E89">
      <w:pPr>
        <w:jc w:val="both"/>
        <w:rPr>
          <w:rFonts w:ascii="Calibri" w:hAnsi="Calibri" w:cs="Calibri"/>
          <w:sz w:val="22"/>
          <w:szCs w:val="22"/>
          <w:lang w:val="en-US"/>
        </w:rPr>
      </w:pPr>
      <w:r w:rsidRPr="00BF6CFF">
        <w:rPr>
          <w:rFonts w:ascii="Calibri" w:hAnsi="Calibri" w:cs="Calibri"/>
          <w:sz w:val="22"/>
          <w:szCs w:val="22"/>
          <w:lang w:val="en-US"/>
        </w:rPr>
        <w:t xml:space="preserve">Financial risks are also a significant concern, with potential blockages in payment flows from the </w:t>
      </w:r>
      <w:r w:rsidR="00497E89">
        <w:rPr>
          <w:rFonts w:ascii="Calibri" w:hAnsi="Calibri" w:cs="Calibri"/>
          <w:sz w:val="22"/>
          <w:szCs w:val="22"/>
          <w:lang w:val="en-US"/>
        </w:rPr>
        <w:t>MA</w:t>
      </w:r>
      <w:r w:rsidRPr="00BF6CFF">
        <w:rPr>
          <w:rFonts w:ascii="Calibri" w:hAnsi="Calibri" w:cs="Calibri"/>
          <w:sz w:val="22"/>
          <w:szCs w:val="22"/>
          <w:lang w:val="en-US"/>
        </w:rPr>
        <w:t xml:space="preserve"> and the risk that economic instability may lead to price increases beyond the approved budget.</w:t>
      </w:r>
    </w:p>
    <w:p w14:paraId="0C1A695D" w14:textId="77777777" w:rsidR="00BF6CFF" w:rsidRPr="00BF6CFF" w:rsidRDefault="00BF6CFF" w:rsidP="00A166B0">
      <w:pPr>
        <w:jc w:val="both"/>
        <w:rPr>
          <w:rFonts w:ascii="Calibri" w:hAnsi="Calibri" w:cs="Calibri"/>
          <w:sz w:val="22"/>
          <w:szCs w:val="22"/>
          <w:lang w:val="en-US"/>
        </w:rPr>
      </w:pPr>
      <w:r w:rsidRPr="00BF6CFF">
        <w:rPr>
          <w:rFonts w:ascii="Calibri" w:hAnsi="Calibri" w:cs="Calibri"/>
          <w:sz w:val="22"/>
          <w:szCs w:val="22"/>
          <w:lang w:val="en-US"/>
        </w:rPr>
        <w:lastRenderedPageBreak/>
        <w:t>Legislative changes can also affect the project's execution and the allocation of financial resources, while challenges during the service contracting phase can cause unforeseen delays.</w:t>
      </w:r>
    </w:p>
    <w:p w14:paraId="6C48B9F2" w14:textId="77777777" w:rsidR="00BF6CFF" w:rsidRPr="00BF6CFF" w:rsidRDefault="00BF6CFF" w:rsidP="00A166B0">
      <w:pPr>
        <w:jc w:val="both"/>
        <w:rPr>
          <w:rFonts w:ascii="Calibri" w:hAnsi="Calibri" w:cs="Calibri"/>
          <w:sz w:val="22"/>
          <w:szCs w:val="22"/>
          <w:lang w:val="en-US"/>
        </w:rPr>
      </w:pPr>
      <w:r w:rsidRPr="00BF6CFF">
        <w:rPr>
          <w:rFonts w:ascii="Calibri" w:hAnsi="Calibri" w:cs="Calibri"/>
          <w:sz w:val="22"/>
          <w:szCs w:val="22"/>
          <w:lang w:val="en-US"/>
        </w:rPr>
        <w:t>Furthermore, there are risks related to the project team, such as dependence on external experts, whose involvement is more difficult to manage.</w:t>
      </w:r>
    </w:p>
    <w:p w14:paraId="029CD5C0" w14:textId="036CF555" w:rsidR="003254DF" w:rsidRDefault="008C64DF" w:rsidP="003254DF">
      <w:pPr>
        <w:pStyle w:val="ListParagraph"/>
        <w:numPr>
          <w:ilvl w:val="0"/>
          <w:numId w:val="2"/>
        </w:numPr>
        <w:jc w:val="both"/>
        <w:rPr>
          <w:rFonts w:ascii="Calibri" w:hAnsi="Calibri" w:cs="Calibri"/>
          <w:b/>
          <w:bCs/>
          <w:sz w:val="22"/>
          <w:szCs w:val="22"/>
        </w:rPr>
      </w:pPr>
      <w:r w:rsidRPr="008C64DF">
        <w:rPr>
          <w:rFonts w:ascii="Calibri" w:hAnsi="Calibri" w:cs="Calibri"/>
          <w:b/>
          <w:bCs/>
          <w:sz w:val="22"/>
          <w:szCs w:val="22"/>
        </w:rPr>
        <w:t xml:space="preserve">As a beneficiary of the Regional </w:t>
      </w:r>
      <w:proofErr w:type="spellStart"/>
      <w:r w:rsidRPr="008C64DF">
        <w:rPr>
          <w:rFonts w:ascii="Calibri" w:hAnsi="Calibri" w:cs="Calibri"/>
          <w:b/>
          <w:bCs/>
          <w:sz w:val="22"/>
          <w:szCs w:val="22"/>
        </w:rPr>
        <w:t>Program</w:t>
      </w:r>
      <w:r w:rsidR="00DC4958">
        <w:rPr>
          <w:rFonts w:ascii="Calibri" w:hAnsi="Calibri" w:cs="Calibri"/>
          <w:b/>
          <w:bCs/>
          <w:sz w:val="22"/>
          <w:szCs w:val="22"/>
        </w:rPr>
        <w:t>me</w:t>
      </w:r>
      <w:proofErr w:type="spellEnd"/>
      <w:r w:rsidRPr="008C64DF">
        <w:rPr>
          <w:rFonts w:ascii="Calibri" w:hAnsi="Calibri" w:cs="Calibri"/>
          <w:b/>
          <w:bCs/>
          <w:sz w:val="22"/>
          <w:szCs w:val="22"/>
        </w:rPr>
        <w:t>, how do you evaluate this funding opportunity, from the perspective of the benefits/results obtained so far?</w:t>
      </w:r>
    </w:p>
    <w:p w14:paraId="43DACC28" w14:textId="77777777" w:rsidR="003254DF" w:rsidRDefault="003254DF" w:rsidP="003254DF">
      <w:pPr>
        <w:pStyle w:val="ListParagraph"/>
        <w:jc w:val="both"/>
        <w:rPr>
          <w:rFonts w:ascii="Calibri" w:hAnsi="Calibri" w:cs="Calibri"/>
          <w:b/>
          <w:bCs/>
          <w:sz w:val="22"/>
          <w:szCs w:val="22"/>
        </w:rPr>
      </w:pPr>
    </w:p>
    <w:tbl>
      <w:tblPr>
        <w:tblStyle w:val="TableGrid"/>
        <w:tblW w:w="0" w:type="auto"/>
        <w:tblLook w:val="04A0" w:firstRow="1" w:lastRow="0" w:firstColumn="1" w:lastColumn="0" w:noHBand="0" w:noVBand="1"/>
      </w:tblPr>
      <w:tblGrid>
        <w:gridCol w:w="7226"/>
        <w:gridCol w:w="928"/>
        <w:gridCol w:w="1196"/>
      </w:tblGrid>
      <w:tr w:rsidR="003254DF" w:rsidRPr="003254DF" w14:paraId="64D86E52" w14:textId="77777777" w:rsidTr="003254DF">
        <w:trPr>
          <w:trHeight w:val="288"/>
        </w:trPr>
        <w:tc>
          <w:tcPr>
            <w:tcW w:w="7540" w:type="dxa"/>
            <w:noWrap/>
            <w:hideMark/>
          </w:tcPr>
          <w:p w14:paraId="613B3F41" w14:textId="77777777" w:rsidR="003254DF" w:rsidRPr="003254DF" w:rsidRDefault="003254DF" w:rsidP="003254DF">
            <w:pPr>
              <w:jc w:val="both"/>
              <w:rPr>
                <w:rFonts w:ascii="Calibri" w:hAnsi="Calibri" w:cs="Calibri"/>
                <w:sz w:val="22"/>
                <w:szCs w:val="22"/>
                <w:lang w:val="en-US"/>
              </w:rPr>
            </w:pPr>
            <w:r w:rsidRPr="003254DF">
              <w:rPr>
                <w:rFonts w:ascii="Calibri" w:hAnsi="Calibri" w:cs="Calibri"/>
                <w:sz w:val="22"/>
                <w:szCs w:val="22"/>
              </w:rPr>
              <w:t>very positive (grade 5)</w:t>
            </w:r>
          </w:p>
        </w:tc>
        <w:tc>
          <w:tcPr>
            <w:tcW w:w="960" w:type="dxa"/>
            <w:noWrap/>
            <w:hideMark/>
          </w:tcPr>
          <w:p w14:paraId="38F68EC2" w14:textId="77777777" w:rsidR="003254DF" w:rsidRPr="003254DF" w:rsidRDefault="003254DF" w:rsidP="003254DF">
            <w:pPr>
              <w:jc w:val="both"/>
              <w:rPr>
                <w:rFonts w:ascii="Calibri" w:hAnsi="Calibri" w:cs="Calibri"/>
                <w:sz w:val="22"/>
                <w:szCs w:val="22"/>
              </w:rPr>
            </w:pPr>
            <w:r w:rsidRPr="003254DF">
              <w:rPr>
                <w:rFonts w:ascii="Calibri" w:hAnsi="Calibri" w:cs="Calibri"/>
                <w:sz w:val="22"/>
                <w:szCs w:val="22"/>
              </w:rPr>
              <w:t>37</w:t>
            </w:r>
          </w:p>
        </w:tc>
        <w:tc>
          <w:tcPr>
            <w:tcW w:w="1240" w:type="dxa"/>
            <w:noWrap/>
            <w:hideMark/>
          </w:tcPr>
          <w:p w14:paraId="65CF82C3" w14:textId="77777777" w:rsidR="003254DF" w:rsidRPr="003254DF" w:rsidRDefault="003254DF" w:rsidP="003254DF">
            <w:pPr>
              <w:jc w:val="both"/>
              <w:rPr>
                <w:rFonts w:ascii="Calibri" w:hAnsi="Calibri" w:cs="Calibri"/>
                <w:sz w:val="22"/>
                <w:szCs w:val="22"/>
              </w:rPr>
            </w:pPr>
            <w:r w:rsidRPr="003254DF">
              <w:rPr>
                <w:rFonts w:ascii="Calibri" w:hAnsi="Calibri" w:cs="Calibri"/>
                <w:sz w:val="22"/>
                <w:szCs w:val="22"/>
              </w:rPr>
              <w:t>86.05%</w:t>
            </w:r>
          </w:p>
        </w:tc>
      </w:tr>
      <w:tr w:rsidR="003254DF" w:rsidRPr="003254DF" w14:paraId="589EA76E" w14:textId="77777777" w:rsidTr="003254DF">
        <w:trPr>
          <w:trHeight w:val="288"/>
        </w:trPr>
        <w:tc>
          <w:tcPr>
            <w:tcW w:w="7540" w:type="dxa"/>
            <w:noWrap/>
            <w:hideMark/>
          </w:tcPr>
          <w:p w14:paraId="5E0D26D0" w14:textId="77777777" w:rsidR="003254DF" w:rsidRPr="003254DF" w:rsidRDefault="003254DF" w:rsidP="003254DF">
            <w:pPr>
              <w:jc w:val="both"/>
              <w:rPr>
                <w:rFonts w:ascii="Calibri" w:hAnsi="Calibri" w:cs="Calibri"/>
                <w:sz w:val="22"/>
                <w:szCs w:val="22"/>
              </w:rPr>
            </w:pPr>
            <w:r w:rsidRPr="003254DF">
              <w:rPr>
                <w:rFonts w:ascii="Calibri" w:hAnsi="Calibri" w:cs="Calibri"/>
                <w:sz w:val="22"/>
                <w:szCs w:val="22"/>
              </w:rPr>
              <w:t>positive (grade 4)</w:t>
            </w:r>
          </w:p>
        </w:tc>
        <w:tc>
          <w:tcPr>
            <w:tcW w:w="960" w:type="dxa"/>
            <w:noWrap/>
            <w:hideMark/>
          </w:tcPr>
          <w:p w14:paraId="3996F066" w14:textId="77777777" w:rsidR="003254DF" w:rsidRPr="003254DF" w:rsidRDefault="003254DF" w:rsidP="003254DF">
            <w:pPr>
              <w:jc w:val="both"/>
              <w:rPr>
                <w:rFonts w:ascii="Calibri" w:hAnsi="Calibri" w:cs="Calibri"/>
                <w:sz w:val="22"/>
                <w:szCs w:val="22"/>
              </w:rPr>
            </w:pPr>
            <w:r w:rsidRPr="003254DF">
              <w:rPr>
                <w:rFonts w:ascii="Calibri" w:hAnsi="Calibri" w:cs="Calibri"/>
                <w:sz w:val="22"/>
                <w:szCs w:val="22"/>
              </w:rPr>
              <w:t>5</w:t>
            </w:r>
          </w:p>
        </w:tc>
        <w:tc>
          <w:tcPr>
            <w:tcW w:w="1240" w:type="dxa"/>
            <w:noWrap/>
            <w:hideMark/>
          </w:tcPr>
          <w:p w14:paraId="6E91560A" w14:textId="77777777" w:rsidR="003254DF" w:rsidRPr="003254DF" w:rsidRDefault="003254DF" w:rsidP="003254DF">
            <w:pPr>
              <w:jc w:val="both"/>
              <w:rPr>
                <w:rFonts w:ascii="Calibri" w:hAnsi="Calibri" w:cs="Calibri"/>
                <w:sz w:val="22"/>
                <w:szCs w:val="22"/>
              </w:rPr>
            </w:pPr>
            <w:r w:rsidRPr="003254DF">
              <w:rPr>
                <w:rFonts w:ascii="Calibri" w:hAnsi="Calibri" w:cs="Calibri"/>
                <w:sz w:val="22"/>
                <w:szCs w:val="22"/>
              </w:rPr>
              <w:t>11.63%</w:t>
            </w:r>
          </w:p>
        </w:tc>
      </w:tr>
      <w:tr w:rsidR="003254DF" w:rsidRPr="003254DF" w14:paraId="5032D914" w14:textId="77777777" w:rsidTr="003254DF">
        <w:trPr>
          <w:trHeight w:val="288"/>
        </w:trPr>
        <w:tc>
          <w:tcPr>
            <w:tcW w:w="7540" w:type="dxa"/>
            <w:noWrap/>
            <w:hideMark/>
          </w:tcPr>
          <w:p w14:paraId="598A1315" w14:textId="77777777" w:rsidR="003254DF" w:rsidRPr="003254DF" w:rsidRDefault="003254DF" w:rsidP="003254DF">
            <w:pPr>
              <w:jc w:val="both"/>
              <w:rPr>
                <w:rFonts w:ascii="Calibri" w:hAnsi="Calibri" w:cs="Calibri"/>
                <w:sz w:val="22"/>
                <w:szCs w:val="22"/>
              </w:rPr>
            </w:pPr>
            <w:r w:rsidRPr="003254DF">
              <w:rPr>
                <w:rFonts w:ascii="Calibri" w:hAnsi="Calibri" w:cs="Calibri"/>
                <w:sz w:val="22"/>
                <w:szCs w:val="22"/>
              </w:rPr>
              <w:t>average (grade 3)</w:t>
            </w:r>
          </w:p>
        </w:tc>
        <w:tc>
          <w:tcPr>
            <w:tcW w:w="960" w:type="dxa"/>
            <w:noWrap/>
            <w:hideMark/>
          </w:tcPr>
          <w:p w14:paraId="210AEA97" w14:textId="77777777" w:rsidR="003254DF" w:rsidRPr="003254DF" w:rsidRDefault="003254DF" w:rsidP="003254DF">
            <w:pPr>
              <w:jc w:val="both"/>
              <w:rPr>
                <w:rFonts w:ascii="Calibri" w:hAnsi="Calibri" w:cs="Calibri"/>
                <w:sz w:val="22"/>
                <w:szCs w:val="22"/>
              </w:rPr>
            </w:pPr>
            <w:r w:rsidRPr="003254DF">
              <w:rPr>
                <w:rFonts w:ascii="Calibri" w:hAnsi="Calibri" w:cs="Calibri"/>
                <w:sz w:val="22"/>
                <w:szCs w:val="22"/>
              </w:rPr>
              <w:t>1</w:t>
            </w:r>
          </w:p>
        </w:tc>
        <w:tc>
          <w:tcPr>
            <w:tcW w:w="1240" w:type="dxa"/>
            <w:noWrap/>
            <w:hideMark/>
          </w:tcPr>
          <w:p w14:paraId="3AD67427" w14:textId="77777777" w:rsidR="003254DF" w:rsidRPr="003254DF" w:rsidRDefault="003254DF" w:rsidP="003254DF">
            <w:pPr>
              <w:jc w:val="both"/>
              <w:rPr>
                <w:rFonts w:ascii="Calibri" w:hAnsi="Calibri" w:cs="Calibri"/>
                <w:sz w:val="22"/>
                <w:szCs w:val="22"/>
              </w:rPr>
            </w:pPr>
            <w:r w:rsidRPr="003254DF">
              <w:rPr>
                <w:rFonts w:ascii="Calibri" w:hAnsi="Calibri" w:cs="Calibri"/>
                <w:sz w:val="22"/>
                <w:szCs w:val="22"/>
              </w:rPr>
              <w:t>2.33%</w:t>
            </w:r>
          </w:p>
        </w:tc>
      </w:tr>
      <w:tr w:rsidR="003254DF" w:rsidRPr="003254DF" w14:paraId="0EF25276" w14:textId="77777777" w:rsidTr="003254DF">
        <w:trPr>
          <w:trHeight w:val="288"/>
        </w:trPr>
        <w:tc>
          <w:tcPr>
            <w:tcW w:w="7540" w:type="dxa"/>
            <w:noWrap/>
            <w:hideMark/>
          </w:tcPr>
          <w:p w14:paraId="49BEB719" w14:textId="77777777" w:rsidR="003254DF" w:rsidRPr="003254DF" w:rsidRDefault="003254DF" w:rsidP="003254DF">
            <w:pPr>
              <w:jc w:val="both"/>
              <w:rPr>
                <w:rFonts w:ascii="Calibri" w:hAnsi="Calibri" w:cs="Calibri"/>
                <w:sz w:val="22"/>
                <w:szCs w:val="22"/>
              </w:rPr>
            </w:pPr>
            <w:r w:rsidRPr="003254DF">
              <w:rPr>
                <w:rFonts w:ascii="Calibri" w:hAnsi="Calibri" w:cs="Calibri"/>
                <w:sz w:val="22"/>
                <w:szCs w:val="22"/>
              </w:rPr>
              <w:t>Total</w:t>
            </w:r>
          </w:p>
        </w:tc>
        <w:tc>
          <w:tcPr>
            <w:tcW w:w="960" w:type="dxa"/>
            <w:noWrap/>
            <w:hideMark/>
          </w:tcPr>
          <w:p w14:paraId="348303F6" w14:textId="77777777" w:rsidR="003254DF" w:rsidRPr="003254DF" w:rsidRDefault="003254DF" w:rsidP="003254DF">
            <w:pPr>
              <w:jc w:val="both"/>
              <w:rPr>
                <w:rFonts w:ascii="Calibri" w:hAnsi="Calibri" w:cs="Calibri"/>
                <w:sz w:val="22"/>
                <w:szCs w:val="22"/>
              </w:rPr>
            </w:pPr>
            <w:r w:rsidRPr="003254DF">
              <w:rPr>
                <w:rFonts w:ascii="Calibri" w:hAnsi="Calibri" w:cs="Calibri"/>
                <w:sz w:val="22"/>
                <w:szCs w:val="22"/>
              </w:rPr>
              <w:t>43</w:t>
            </w:r>
          </w:p>
        </w:tc>
        <w:tc>
          <w:tcPr>
            <w:tcW w:w="1240" w:type="dxa"/>
            <w:noWrap/>
            <w:hideMark/>
          </w:tcPr>
          <w:p w14:paraId="213BD1F4" w14:textId="77777777" w:rsidR="003254DF" w:rsidRPr="003254DF" w:rsidRDefault="003254DF" w:rsidP="003254DF">
            <w:pPr>
              <w:jc w:val="both"/>
              <w:rPr>
                <w:rFonts w:ascii="Calibri" w:hAnsi="Calibri" w:cs="Calibri"/>
                <w:sz w:val="22"/>
                <w:szCs w:val="22"/>
              </w:rPr>
            </w:pPr>
            <w:r w:rsidRPr="003254DF">
              <w:rPr>
                <w:rFonts w:ascii="Calibri" w:hAnsi="Calibri" w:cs="Calibri"/>
                <w:sz w:val="22"/>
                <w:szCs w:val="22"/>
              </w:rPr>
              <w:t>100.00%</w:t>
            </w:r>
          </w:p>
        </w:tc>
      </w:tr>
    </w:tbl>
    <w:p w14:paraId="421E9E87" w14:textId="77777777" w:rsidR="003254DF" w:rsidRDefault="003254DF" w:rsidP="003254DF">
      <w:pPr>
        <w:pStyle w:val="ListParagraph"/>
        <w:jc w:val="both"/>
        <w:rPr>
          <w:rFonts w:ascii="Calibri" w:hAnsi="Calibri" w:cs="Calibri"/>
          <w:b/>
          <w:bCs/>
          <w:sz w:val="22"/>
          <w:szCs w:val="22"/>
        </w:rPr>
      </w:pPr>
    </w:p>
    <w:p w14:paraId="4C0ED6FA" w14:textId="6B054AA3" w:rsidR="008F02E5" w:rsidRDefault="00172DA2" w:rsidP="003254DF">
      <w:pPr>
        <w:pStyle w:val="ListParagraph"/>
        <w:jc w:val="both"/>
        <w:rPr>
          <w:rFonts w:ascii="Calibri" w:hAnsi="Calibri" w:cs="Calibri"/>
          <w:b/>
          <w:bCs/>
          <w:sz w:val="22"/>
          <w:szCs w:val="22"/>
        </w:rPr>
      </w:pPr>
      <w:r>
        <w:rPr>
          <w:noProof/>
        </w:rPr>
        <w:drawing>
          <wp:inline distT="0" distB="0" distL="0" distR="0" wp14:anchorId="450D4D78" wp14:editId="2A61D0FB">
            <wp:extent cx="4572000" cy="2773680"/>
            <wp:effectExtent l="0" t="0" r="0" b="7620"/>
            <wp:docPr id="1066288321" name="Chart 1">
              <a:extLst xmlns:a="http://schemas.openxmlformats.org/drawingml/2006/main">
                <a:ext uri="{FF2B5EF4-FFF2-40B4-BE49-F238E27FC236}">
                  <a16:creationId xmlns:a16="http://schemas.microsoft.com/office/drawing/2014/main" id="{75BD1C3D-22EC-24D0-684C-3D91AD0035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1C57FDD" w14:textId="77777777" w:rsidR="008F02E5" w:rsidRDefault="008F02E5" w:rsidP="003254DF">
      <w:pPr>
        <w:pStyle w:val="ListParagraph"/>
        <w:jc w:val="both"/>
        <w:rPr>
          <w:rFonts w:ascii="Calibri" w:hAnsi="Calibri" w:cs="Calibri"/>
          <w:b/>
          <w:bCs/>
          <w:sz w:val="22"/>
          <w:szCs w:val="22"/>
        </w:rPr>
      </w:pPr>
    </w:p>
    <w:p w14:paraId="1A6CB068" w14:textId="09077892" w:rsidR="001A7EBC" w:rsidRDefault="001A7EBC" w:rsidP="001A7EBC">
      <w:pPr>
        <w:jc w:val="both"/>
        <w:rPr>
          <w:rFonts w:ascii="Calibri" w:hAnsi="Calibri" w:cs="Calibri"/>
          <w:sz w:val="22"/>
          <w:szCs w:val="22"/>
          <w:lang w:val="en-US"/>
        </w:rPr>
      </w:pPr>
      <w:proofErr w:type="gramStart"/>
      <w:r w:rsidRPr="001A7EBC">
        <w:rPr>
          <w:rFonts w:ascii="Calibri" w:hAnsi="Calibri" w:cs="Calibri"/>
          <w:sz w:val="22"/>
          <w:szCs w:val="22"/>
          <w:lang w:val="en-US"/>
        </w:rPr>
        <w:t>The majority of</w:t>
      </w:r>
      <w:proofErr w:type="gramEnd"/>
      <w:r w:rsidRPr="001A7EBC">
        <w:rPr>
          <w:rFonts w:ascii="Calibri" w:hAnsi="Calibri" w:cs="Calibri"/>
          <w:sz w:val="22"/>
          <w:szCs w:val="22"/>
          <w:lang w:val="en-US"/>
        </w:rPr>
        <w:t xml:space="preserve"> respondents (86.05%) evaluated the funding opportunity offered by the South-West </w:t>
      </w:r>
      <w:proofErr w:type="spellStart"/>
      <w:r w:rsidRPr="001A7EBC">
        <w:rPr>
          <w:rFonts w:ascii="Calibri" w:hAnsi="Calibri" w:cs="Calibri"/>
          <w:sz w:val="22"/>
          <w:szCs w:val="22"/>
          <w:lang w:val="en-US"/>
        </w:rPr>
        <w:t>Oltenia</w:t>
      </w:r>
      <w:proofErr w:type="spellEnd"/>
      <w:r w:rsidRPr="001A7EBC">
        <w:rPr>
          <w:rFonts w:ascii="Calibri" w:hAnsi="Calibri" w:cs="Calibri"/>
          <w:sz w:val="22"/>
          <w:szCs w:val="22"/>
          <w:lang w:val="en-US"/>
        </w:rPr>
        <w:t xml:space="preserve"> Regional </w:t>
      </w:r>
      <w:proofErr w:type="spellStart"/>
      <w:r w:rsidRPr="001A7EBC">
        <w:rPr>
          <w:rFonts w:ascii="Calibri" w:hAnsi="Calibri" w:cs="Calibri"/>
          <w:sz w:val="22"/>
          <w:szCs w:val="22"/>
          <w:lang w:val="en-US"/>
        </w:rPr>
        <w:t>Programme</w:t>
      </w:r>
      <w:proofErr w:type="spellEnd"/>
      <w:r w:rsidRPr="001A7EBC">
        <w:rPr>
          <w:rFonts w:ascii="Calibri" w:hAnsi="Calibri" w:cs="Calibri"/>
          <w:sz w:val="22"/>
          <w:szCs w:val="22"/>
          <w:lang w:val="en-US"/>
        </w:rPr>
        <w:t xml:space="preserve"> very positively, awarding the highest rating (5), while 11.63% gave a positive rating (4). Only one respondent (2.33%) considered the impact of the funding to be average, awarding a score of 3. Overall, the results of the survey indicate a high level of satisfaction among the beneficiaries of the </w:t>
      </w:r>
      <w:proofErr w:type="spellStart"/>
      <w:r w:rsidRPr="001A7EBC">
        <w:rPr>
          <w:rFonts w:ascii="Calibri" w:hAnsi="Calibri" w:cs="Calibri"/>
          <w:sz w:val="22"/>
          <w:szCs w:val="22"/>
          <w:lang w:val="en-US"/>
        </w:rPr>
        <w:t>program</w:t>
      </w:r>
      <w:r w:rsidR="00172DA2">
        <w:rPr>
          <w:rFonts w:ascii="Calibri" w:hAnsi="Calibri" w:cs="Calibri"/>
          <w:sz w:val="22"/>
          <w:szCs w:val="22"/>
          <w:lang w:val="en-US"/>
        </w:rPr>
        <w:t>me</w:t>
      </w:r>
      <w:proofErr w:type="spellEnd"/>
      <w:r w:rsidRPr="001A7EBC">
        <w:rPr>
          <w:rFonts w:ascii="Calibri" w:hAnsi="Calibri" w:cs="Calibri"/>
          <w:sz w:val="22"/>
          <w:szCs w:val="22"/>
          <w:lang w:val="en-US"/>
        </w:rPr>
        <w:t>.</w:t>
      </w:r>
    </w:p>
    <w:p w14:paraId="26023B9A" w14:textId="77777777" w:rsidR="00A32F07" w:rsidRDefault="00A32F07" w:rsidP="001A7EBC">
      <w:pPr>
        <w:jc w:val="both"/>
        <w:rPr>
          <w:rFonts w:ascii="Calibri" w:hAnsi="Calibri" w:cs="Calibri"/>
          <w:sz w:val="22"/>
          <w:szCs w:val="22"/>
          <w:lang w:val="en-US"/>
        </w:rPr>
      </w:pPr>
    </w:p>
    <w:p w14:paraId="4DA448FA" w14:textId="77777777" w:rsidR="00A32F07" w:rsidRPr="001A7EBC" w:rsidRDefault="00A32F07" w:rsidP="001A7EBC">
      <w:pPr>
        <w:jc w:val="both"/>
        <w:rPr>
          <w:rFonts w:ascii="Calibri" w:hAnsi="Calibri" w:cs="Calibri"/>
          <w:sz w:val="22"/>
          <w:szCs w:val="22"/>
          <w:lang w:val="en-US"/>
        </w:rPr>
      </w:pPr>
    </w:p>
    <w:p w14:paraId="28B9545A" w14:textId="4556813E" w:rsidR="007F5D6B" w:rsidRDefault="00461515" w:rsidP="00461515">
      <w:pPr>
        <w:pStyle w:val="ListParagraph"/>
        <w:numPr>
          <w:ilvl w:val="0"/>
          <w:numId w:val="2"/>
        </w:numPr>
        <w:jc w:val="both"/>
        <w:rPr>
          <w:rFonts w:ascii="Calibri" w:hAnsi="Calibri" w:cs="Calibri"/>
          <w:b/>
          <w:bCs/>
          <w:sz w:val="22"/>
          <w:szCs w:val="22"/>
        </w:rPr>
      </w:pPr>
      <w:r w:rsidRPr="00461515">
        <w:rPr>
          <w:rFonts w:ascii="Calibri" w:hAnsi="Calibri" w:cs="Calibri"/>
          <w:b/>
          <w:bCs/>
          <w:sz w:val="22"/>
          <w:szCs w:val="22"/>
        </w:rPr>
        <w:lastRenderedPageBreak/>
        <w:t>To what extent would you have implemented the project without EU/ERDF funding?</w:t>
      </w:r>
    </w:p>
    <w:tbl>
      <w:tblPr>
        <w:tblStyle w:val="TableGrid"/>
        <w:tblW w:w="0" w:type="auto"/>
        <w:tblLook w:val="04A0" w:firstRow="1" w:lastRow="0" w:firstColumn="1" w:lastColumn="0" w:noHBand="0" w:noVBand="1"/>
      </w:tblPr>
      <w:tblGrid>
        <w:gridCol w:w="7226"/>
        <w:gridCol w:w="928"/>
        <w:gridCol w:w="1196"/>
      </w:tblGrid>
      <w:tr w:rsidR="002027EC" w:rsidRPr="002027EC" w14:paraId="1509E013" w14:textId="77777777" w:rsidTr="002027EC">
        <w:trPr>
          <w:trHeight w:val="288"/>
        </w:trPr>
        <w:tc>
          <w:tcPr>
            <w:tcW w:w="7540" w:type="dxa"/>
            <w:noWrap/>
            <w:hideMark/>
          </w:tcPr>
          <w:p w14:paraId="52F892CB" w14:textId="312E97EF" w:rsidR="002027EC" w:rsidRPr="002027EC" w:rsidRDefault="002027EC" w:rsidP="002027EC">
            <w:pPr>
              <w:jc w:val="both"/>
              <w:rPr>
                <w:rFonts w:ascii="Calibri" w:hAnsi="Calibri" w:cs="Calibri"/>
                <w:sz w:val="22"/>
                <w:szCs w:val="22"/>
                <w:lang w:val="en-US"/>
              </w:rPr>
            </w:pPr>
            <w:r w:rsidRPr="002027EC">
              <w:rPr>
                <w:rFonts w:ascii="Calibri" w:hAnsi="Calibri" w:cs="Calibri"/>
                <w:sz w:val="22"/>
                <w:szCs w:val="22"/>
              </w:rPr>
              <w:t>I would not have implemented the project at all</w:t>
            </w:r>
          </w:p>
        </w:tc>
        <w:tc>
          <w:tcPr>
            <w:tcW w:w="960" w:type="dxa"/>
            <w:noWrap/>
            <w:hideMark/>
          </w:tcPr>
          <w:p w14:paraId="25245369" w14:textId="77777777" w:rsidR="002027EC" w:rsidRPr="002027EC" w:rsidRDefault="002027EC" w:rsidP="002027EC">
            <w:pPr>
              <w:jc w:val="both"/>
              <w:rPr>
                <w:rFonts w:ascii="Calibri" w:hAnsi="Calibri" w:cs="Calibri"/>
                <w:sz w:val="22"/>
                <w:szCs w:val="22"/>
              </w:rPr>
            </w:pPr>
            <w:r w:rsidRPr="002027EC">
              <w:rPr>
                <w:rFonts w:ascii="Calibri" w:hAnsi="Calibri" w:cs="Calibri"/>
                <w:sz w:val="22"/>
                <w:szCs w:val="22"/>
              </w:rPr>
              <w:t>35</w:t>
            </w:r>
          </w:p>
        </w:tc>
        <w:tc>
          <w:tcPr>
            <w:tcW w:w="1240" w:type="dxa"/>
            <w:noWrap/>
            <w:hideMark/>
          </w:tcPr>
          <w:p w14:paraId="7DA09891" w14:textId="77777777" w:rsidR="002027EC" w:rsidRPr="002027EC" w:rsidRDefault="002027EC" w:rsidP="002027EC">
            <w:pPr>
              <w:jc w:val="both"/>
              <w:rPr>
                <w:rFonts w:ascii="Calibri" w:hAnsi="Calibri" w:cs="Calibri"/>
                <w:sz w:val="22"/>
                <w:szCs w:val="22"/>
              </w:rPr>
            </w:pPr>
            <w:r w:rsidRPr="002027EC">
              <w:rPr>
                <w:rFonts w:ascii="Calibri" w:hAnsi="Calibri" w:cs="Calibri"/>
                <w:sz w:val="22"/>
                <w:szCs w:val="22"/>
              </w:rPr>
              <w:t>81.40%</w:t>
            </w:r>
          </w:p>
        </w:tc>
      </w:tr>
      <w:tr w:rsidR="002027EC" w:rsidRPr="002027EC" w14:paraId="3318F5C6" w14:textId="77777777" w:rsidTr="002027EC">
        <w:trPr>
          <w:trHeight w:val="288"/>
        </w:trPr>
        <w:tc>
          <w:tcPr>
            <w:tcW w:w="7540" w:type="dxa"/>
            <w:noWrap/>
            <w:hideMark/>
          </w:tcPr>
          <w:p w14:paraId="36E5F3DF" w14:textId="63876A2A" w:rsidR="002027EC" w:rsidRPr="002027EC" w:rsidRDefault="002027EC" w:rsidP="002027EC">
            <w:pPr>
              <w:jc w:val="both"/>
              <w:rPr>
                <w:rFonts w:ascii="Calibri" w:hAnsi="Calibri" w:cs="Calibri"/>
                <w:sz w:val="22"/>
                <w:szCs w:val="22"/>
              </w:rPr>
            </w:pPr>
            <w:r w:rsidRPr="002027EC">
              <w:rPr>
                <w:rFonts w:ascii="Calibri" w:hAnsi="Calibri" w:cs="Calibri"/>
                <w:sz w:val="22"/>
                <w:szCs w:val="22"/>
              </w:rPr>
              <w:t>I would have implemented the project with my own resources</w:t>
            </w:r>
            <w:r w:rsidR="005F3A38">
              <w:rPr>
                <w:rFonts w:ascii="Calibri" w:hAnsi="Calibri" w:cs="Calibri"/>
                <w:sz w:val="22"/>
                <w:szCs w:val="22"/>
              </w:rPr>
              <w:t>,</w:t>
            </w:r>
            <w:r w:rsidRPr="002027EC">
              <w:rPr>
                <w:rFonts w:ascii="Calibri" w:hAnsi="Calibri" w:cs="Calibri"/>
                <w:sz w:val="22"/>
                <w:szCs w:val="22"/>
              </w:rPr>
              <w:t xml:space="preserve"> but with fewer expected results</w:t>
            </w:r>
          </w:p>
        </w:tc>
        <w:tc>
          <w:tcPr>
            <w:tcW w:w="960" w:type="dxa"/>
            <w:noWrap/>
            <w:hideMark/>
          </w:tcPr>
          <w:p w14:paraId="2EC989FB" w14:textId="77777777" w:rsidR="002027EC" w:rsidRPr="002027EC" w:rsidRDefault="002027EC" w:rsidP="002027EC">
            <w:pPr>
              <w:jc w:val="both"/>
              <w:rPr>
                <w:rFonts w:ascii="Calibri" w:hAnsi="Calibri" w:cs="Calibri"/>
                <w:sz w:val="22"/>
                <w:szCs w:val="22"/>
              </w:rPr>
            </w:pPr>
            <w:r w:rsidRPr="002027EC">
              <w:rPr>
                <w:rFonts w:ascii="Calibri" w:hAnsi="Calibri" w:cs="Calibri"/>
                <w:sz w:val="22"/>
                <w:szCs w:val="22"/>
              </w:rPr>
              <w:t>4</w:t>
            </w:r>
          </w:p>
        </w:tc>
        <w:tc>
          <w:tcPr>
            <w:tcW w:w="1240" w:type="dxa"/>
            <w:noWrap/>
            <w:hideMark/>
          </w:tcPr>
          <w:p w14:paraId="04BF1F1B" w14:textId="77777777" w:rsidR="002027EC" w:rsidRPr="002027EC" w:rsidRDefault="002027EC" w:rsidP="002027EC">
            <w:pPr>
              <w:jc w:val="both"/>
              <w:rPr>
                <w:rFonts w:ascii="Calibri" w:hAnsi="Calibri" w:cs="Calibri"/>
                <w:sz w:val="22"/>
                <w:szCs w:val="22"/>
              </w:rPr>
            </w:pPr>
            <w:r w:rsidRPr="002027EC">
              <w:rPr>
                <w:rFonts w:ascii="Calibri" w:hAnsi="Calibri" w:cs="Calibri"/>
                <w:sz w:val="22"/>
                <w:szCs w:val="22"/>
              </w:rPr>
              <w:t>9.30%</w:t>
            </w:r>
          </w:p>
        </w:tc>
      </w:tr>
      <w:tr w:rsidR="002027EC" w:rsidRPr="002027EC" w14:paraId="5A5E0CAC" w14:textId="77777777" w:rsidTr="002027EC">
        <w:trPr>
          <w:trHeight w:val="288"/>
        </w:trPr>
        <w:tc>
          <w:tcPr>
            <w:tcW w:w="7540" w:type="dxa"/>
            <w:noWrap/>
            <w:hideMark/>
          </w:tcPr>
          <w:p w14:paraId="5F9971CA" w14:textId="5D00ABE4" w:rsidR="002027EC" w:rsidRPr="002027EC" w:rsidRDefault="002027EC" w:rsidP="002027EC">
            <w:pPr>
              <w:jc w:val="both"/>
              <w:rPr>
                <w:rFonts w:ascii="Calibri" w:hAnsi="Calibri" w:cs="Calibri"/>
                <w:sz w:val="22"/>
                <w:szCs w:val="22"/>
              </w:rPr>
            </w:pPr>
            <w:r w:rsidRPr="002027EC">
              <w:rPr>
                <w:rFonts w:ascii="Calibri" w:hAnsi="Calibri" w:cs="Calibri"/>
                <w:sz w:val="22"/>
                <w:szCs w:val="22"/>
              </w:rPr>
              <w:t>I would have implemented the project with my own resources</w:t>
            </w:r>
            <w:r w:rsidR="005F3A38">
              <w:rPr>
                <w:rFonts w:ascii="Calibri" w:hAnsi="Calibri" w:cs="Calibri"/>
                <w:sz w:val="22"/>
                <w:szCs w:val="22"/>
              </w:rPr>
              <w:t>,</w:t>
            </w:r>
            <w:r w:rsidRPr="002027EC">
              <w:rPr>
                <w:rFonts w:ascii="Calibri" w:hAnsi="Calibri" w:cs="Calibri"/>
                <w:sz w:val="22"/>
                <w:szCs w:val="22"/>
              </w:rPr>
              <w:t xml:space="preserve"> but over a longer </w:t>
            </w:r>
            <w:proofErr w:type="gramStart"/>
            <w:r w:rsidRPr="002027EC">
              <w:rPr>
                <w:rFonts w:ascii="Calibri" w:hAnsi="Calibri" w:cs="Calibri"/>
                <w:sz w:val="22"/>
                <w:szCs w:val="22"/>
              </w:rPr>
              <w:t>period of time</w:t>
            </w:r>
            <w:proofErr w:type="gramEnd"/>
          </w:p>
        </w:tc>
        <w:tc>
          <w:tcPr>
            <w:tcW w:w="960" w:type="dxa"/>
            <w:noWrap/>
            <w:hideMark/>
          </w:tcPr>
          <w:p w14:paraId="1CAF2974" w14:textId="77777777" w:rsidR="002027EC" w:rsidRPr="002027EC" w:rsidRDefault="002027EC" w:rsidP="002027EC">
            <w:pPr>
              <w:jc w:val="both"/>
              <w:rPr>
                <w:rFonts w:ascii="Calibri" w:hAnsi="Calibri" w:cs="Calibri"/>
                <w:sz w:val="22"/>
                <w:szCs w:val="22"/>
              </w:rPr>
            </w:pPr>
            <w:r w:rsidRPr="002027EC">
              <w:rPr>
                <w:rFonts w:ascii="Calibri" w:hAnsi="Calibri" w:cs="Calibri"/>
                <w:sz w:val="22"/>
                <w:szCs w:val="22"/>
              </w:rPr>
              <w:t>3</w:t>
            </w:r>
          </w:p>
        </w:tc>
        <w:tc>
          <w:tcPr>
            <w:tcW w:w="1240" w:type="dxa"/>
            <w:noWrap/>
            <w:hideMark/>
          </w:tcPr>
          <w:p w14:paraId="06D5FD2B" w14:textId="77777777" w:rsidR="002027EC" w:rsidRPr="002027EC" w:rsidRDefault="002027EC" w:rsidP="002027EC">
            <w:pPr>
              <w:jc w:val="both"/>
              <w:rPr>
                <w:rFonts w:ascii="Calibri" w:hAnsi="Calibri" w:cs="Calibri"/>
                <w:sz w:val="22"/>
                <w:szCs w:val="22"/>
              </w:rPr>
            </w:pPr>
            <w:r w:rsidRPr="002027EC">
              <w:rPr>
                <w:rFonts w:ascii="Calibri" w:hAnsi="Calibri" w:cs="Calibri"/>
                <w:sz w:val="22"/>
                <w:szCs w:val="22"/>
              </w:rPr>
              <w:t>6.98%</w:t>
            </w:r>
          </w:p>
        </w:tc>
      </w:tr>
      <w:tr w:rsidR="002027EC" w:rsidRPr="002027EC" w14:paraId="6879E418" w14:textId="77777777" w:rsidTr="002027EC">
        <w:trPr>
          <w:trHeight w:val="288"/>
        </w:trPr>
        <w:tc>
          <w:tcPr>
            <w:tcW w:w="7540" w:type="dxa"/>
            <w:noWrap/>
            <w:hideMark/>
          </w:tcPr>
          <w:p w14:paraId="65190936" w14:textId="4E2320A2" w:rsidR="002027EC" w:rsidRPr="002027EC" w:rsidRDefault="002027EC" w:rsidP="002027EC">
            <w:pPr>
              <w:jc w:val="both"/>
              <w:rPr>
                <w:rFonts w:ascii="Calibri" w:hAnsi="Calibri" w:cs="Calibri"/>
                <w:sz w:val="22"/>
                <w:szCs w:val="22"/>
              </w:rPr>
            </w:pPr>
            <w:r w:rsidRPr="002027EC">
              <w:rPr>
                <w:rFonts w:ascii="Calibri" w:hAnsi="Calibri" w:cs="Calibri"/>
                <w:sz w:val="22"/>
                <w:szCs w:val="22"/>
              </w:rPr>
              <w:t xml:space="preserve">I would have implemented the project anyway without the funding under the </w:t>
            </w:r>
            <w:r w:rsidR="00F26F6D">
              <w:rPr>
                <w:rFonts w:ascii="Calibri" w:hAnsi="Calibri" w:cs="Calibri"/>
                <w:sz w:val="22"/>
                <w:szCs w:val="22"/>
              </w:rPr>
              <w:t>SW RP</w:t>
            </w:r>
          </w:p>
        </w:tc>
        <w:tc>
          <w:tcPr>
            <w:tcW w:w="960" w:type="dxa"/>
            <w:noWrap/>
            <w:hideMark/>
          </w:tcPr>
          <w:p w14:paraId="0C833795" w14:textId="77777777" w:rsidR="002027EC" w:rsidRPr="002027EC" w:rsidRDefault="002027EC" w:rsidP="002027EC">
            <w:pPr>
              <w:jc w:val="both"/>
              <w:rPr>
                <w:rFonts w:ascii="Calibri" w:hAnsi="Calibri" w:cs="Calibri"/>
                <w:sz w:val="22"/>
                <w:szCs w:val="22"/>
              </w:rPr>
            </w:pPr>
            <w:r w:rsidRPr="002027EC">
              <w:rPr>
                <w:rFonts w:ascii="Calibri" w:hAnsi="Calibri" w:cs="Calibri"/>
                <w:sz w:val="22"/>
                <w:szCs w:val="22"/>
              </w:rPr>
              <w:t>1</w:t>
            </w:r>
          </w:p>
        </w:tc>
        <w:tc>
          <w:tcPr>
            <w:tcW w:w="1240" w:type="dxa"/>
            <w:noWrap/>
            <w:hideMark/>
          </w:tcPr>
          <w:p w14:paraId="20F8163D" w14:textId="77777777" w:rsidR="002027EC" w:rsidRPr="002027EC" w:rsidRDefault="002027EC" w:rsidP="002027EC">
            <w:pPr>
              <w:jc w:val="both"/>
              <w:rPr>
                <w:rFonts w:ascii="Calibri" w:hAnsi="Calibri" w:cs="Calibri"/>
                <w:sz w:val="22"/>
                <w:szCs w:val="22"/>
              </w:rPr>
            </w:pPr>
            <w:r w:rsidRPr="002027EC">
              <w:rPr>
                <w:rFonts w:ascii="Calibri" w:hAnsi="Calibri" w:cs="Calibri"/>
                <w:sz w:val="22"/>
                <w:szCs w:val="22"/>
              </w:rPr>
              <w:t>2.33%</w:t>
            </w:r>
          </w:p>
        </w:tc>
      </w:tr>
      <w:tr w:rsidR="006675D7" w:rsidRPr="002027EC" w14:paraId="6FA1F34B" w14:textId="77777777" w:rsidTr="002027EC">
        <w:trPr>
          <w:trHeight w:val="288"/>
        </w:trPr>
        <w:tc>
          <w:tcPr>
            <w:tcW w:w="7540" w:type="dxa"/>
            <w:noWrap/>
          </w:tcPr>
          <w:p w14:paraId="7F7F2E0A" w14:textId="140EC73D" w:rsidR="006675D7" w:rsidRPr="002027EC" w:rsidRDefault="006675D7" w:rsidP="002027EC">
            <w:pPr>
              <w:jc w:val="both"/>
              <w:rPr>
                <w:rFonts w:ascii="Calibri" w:hAnsi="Calibri" w:cs="Calibri"/>
                <w:sz w:val="22"/>
                <w:szCs w:val="22"/>
              </w:rPr>
            </w:pPr>
            <w:r>
              <w:rPr>
                <w:rFonts w:ascii="Calibri" w:hAnsi="Calibri" w:cs="Calibri"/>
                <w:sz w:val="22"/>
                <w:szCs w:val="22"/>
              </w:rPr>
              <w:t>Total</w:t>
            </w:r>
          </w:p>
        </w:tc>
        <w:tc>
          <w:tcPr>
            <w:tcW w:w="960" w:type="dxa"/>
            <w:noWrap/>
          </w:tcPr>
          <w:p w14:paraId="4D162B32" w14:textId="55776B5D" w:rsidR="006675D7" w:rsidRPr="002027EC" w:rsidRDefault="006675D7" w:rsidP="002027EC">
            <w:pPr>
              <w:jc w:val="both"/>
              <w:rPr>
                <w:rFonts w:ascii="Calibri" w:hAnsi="Calibri" w:cs="Calibri"/>
                <w:sz w:val="22"/>
                <w:szCs w:val="22"/>
              </w:rPr>
            </w:pPr>
            <w:r>
              <w:rPr>
                <w:rFonts w:ascii="Calibri" w:hAnsi="Calibri" w:cs="Calibri"/>
                <w:sz w:val="22"/>
                <w:szCs w:val="22"/>
              </w:rPr>
              <w:t>44</w:t>
            </w:r>
          </w:p>
        </w:tc>
        <w:tc>
          <w:tcPr>
            <w:tcW w:w="1240" w:type="dxa"/>
            <w:noWrap/>
          </w:tcPr>
          <w:p w14:paraId="6683F6DA" w14:textId="5577B8F9" w:rsidR="006675D7" w:rsidRPr="002027EC" w:rsidRDefault="006675D7" w:rsidP="002027EC">
            <w:pPr>
              <w:jc w:val="both"/>
              <w:rPr>
                <w:rFonts w:ascii="Calibri" w:hAnsi="Calibri" w:cs="Calibri"/>
                <w:sz w:val="22"/>
                <w:szCs w:val="22"/>
              </w:rPr>
            </w:pPr>
            <w:r>
              <w:rPr>
                <w:rFonts w:ascii="Calibri" w:hAnsi="Calibri" w:cs="Calibri"/>
                <w:sz w:val="22"/>
                <w:szCs w:val="22"/>
              </w:rPr>
              <w:t>100%</w:t>
            </w:r>
          </w:p>
        </w:tc>
      </w:tr>
    </w:tbl>
    <w:p w14:paraId="4BB9ABCD" w14:textId="77777777" w:rsidR="00461515" w:rsidRDefault="00461515" w:rsidP="00461515">
      <w:pPr>
        <w:ind w:left="360"/>
        <w:jc w:val="both"/>
        <w:rPr>
          <w:rFonts w:ascii="Calibri" w:hAnsi="Calibri" w:cs="Calibri"/>
          <w:b/>
          <w:bCs/>
          <w:sz w:val="22"/>
          <w:szCs w:val="22"/>
        </w:rPr>
      </w:pPr>
    </w:p>
    <w:p w14:paraId="2C91CB7F" w14:textId="436AB368" w:rsidR="002027EC" w:rsidRDefault="00B4447E" w:rsidP="00461515">
      <w:pPr>
        <w:ind w:left="360"/>
        <w:jc w:val="both"/>
        <w:rPr>
          <w:rFonts w:ascii="Calibri" w:hAnsi="Calibri" w:cs="Calibri"/>
          <w:b/>
          <w:bCs/>
          <w:sz w:val="22"/>
          <w:szCs w:val="22"/>
        </w:rPr>
      </w:pPr>
      <w:r>
        <w:rPr>
          <w:noProof/>
        </w:rPr>
        <w:drawing>
          <wp:inline distT="0" distB="0" distL="0" distR="0" wp14:anchorId="6F716502" wp14:editId="2AC4D17D">
            <wp:extent cx="5418455" cy="2904067"/>
            <wp:effectExtent l="0" t="0" r="10795" b="10795"/>
            <wp:docPr id="1627830552" name="Chart 1">
              <a:extLst xmlns:a="http://schemas.openxmlformats.org/drawingml/2006/main">
                <a:ext uri="{FF2B5EF4-FFF2-40B4-BE49-F238E27FC236}">
                  <a16:creationId xmlns:a16="http://schemas.microsoft.com/office/drawing/2014/main" id="{FFC35B03-56AC-E67D-CE35-B09FA857B43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A7330E1" w14:textId="71FBF545" w:rsidR="00634BB3" w:rsidRDefault="00634BB3" w:rsidP="00FF6768">
      <w:pPr>
        <w:jc w:val="both"/>
        <w:rPr>
          <w:rFonts w:ascii="Calibri" w:hAnsi="Calibri" w:cs="Calibri"/>
          <w:sz w:val="22"/>
          <w:szCs w:val="22"/>
        </w:rPr>
      </w:pPr>
      <w:r w:rsidRPr="00634BB3">
        <w:rPr>
          <w:rFonts w:ascii="Calibri" w:hAnsi="Calibri" w:cs="Calibri"/>
          <w:sz w:val="22"/>
          <w:szCs w:val="22"/>
        </w:rPr>
        <w:t xml:space="preserve">The results of the analysis indicate that, in the absence of EU/ERDF funding, a significant proportion of beneficiaries (81.40%) would not have had the capacity to implement their projects. 9.30% of respondents claim they would have been able to carry out the projects using their own resources, but with results lower than initially estimated, while 6.98% believe implementation would have been possible, but over a longer </w:t>
      </w:r>
      <w:proofErr w:type="gramStart"/>
      <w:r w:rsidRPr="00634BB3">
        <w:rPr>
          <w:rFonts w:ascii="Calibri" w:hAnsi="Calibri" w:cs="Calibri"/>
          <w:sz w:val="22"/>
          <w:szCs w:val="22"/>
        </w:rPr>
        <w:t>period of time</w:t>
      </w:r>
      <w:proofErr w:type="gramEnd"/>
      <w:r w:rsidRPr="00634BB3">
        <w:rPr>
          <w:rFonts w:ascii="Calibri" w:hAnsi="Calibri" w:cs="Calibri"/>
          <w:sz w:val="22"/>
          <w:szCs w:val="22"/>
        </w:rPr>
        <w:t xml:space="preserve">. Only 2.33% of the beneficiaries participating in the survey stated that they would have completed the projects independently of the funding provided by the South-West </w:t>
      </w:r>
      <w:proofErr w:type="spellStart"/>
      <w:r w:rsidRPr="00634BB3">
        <w:rPr>
          <w:rFonts w:ascii="Calibri" w:hAnsi="Calibri" w:cs="Calibri"/>
          <w:sz w:val="22"/>
          <w:szCs w:val="22"/>
        </w:rPr>
        <w:t>Oltenia</w:t>
      </w:r>
      <w:proofErr w:type="spellEnd"/>
      <w:r w:rsidRPr="00634BB3">
        <w:rPr>
          <w:rFonts w:ascii="Calibri" w:hAnsi="Calibri" w:cs="Calibri"/>
          <w:sz w:val="22"/>
          <w:szCs w:val="22"/>
        </w:rPr>
        <w:t xml:space="preserve"> Regional </w:t>
      </w:r>
      <w:proofErr w:type="spellStart"/>
      <w:r w:rsidRPr="00634BB3">
        <w:rPr>
          <w:rFonts w:ascii="Calibri" w:hAnsi="Calibri" w:cs="Calibri"/>
          <w:sz w:val="22"/>
          <w:szCs w:val="22"/>
        </w:rPr>
        <w:t>Programme</w:t>
      </w:r>
      <w:proofErr w:type="spellEnd"/>
      <w:r w:rsidRPr="00634BB3">
        <w:rPr>
          <w:rFonts w:ascii="Calibri" w:hAnsi="Calibri" w:cs="Calibri"/>
          <w:sz w:val="22"/>
          <w:szCs w:val="22"/>
        </w:rPr>
        <w:t>.</w:t>
      </w:r>
    </w:p>
    <w:p w14:paraId="11D6F76C" w14:textId="77777777" w:rsidR="0005606A" w:rsidRDefault="0005606A" w:rsidP="00FF6768">
      <w:pPr>
        <w:jc w:val="both"/>
        <w:rPr>
          <w:rFonts w:ascii="Calibri" w:hAnsi="Calibri" w:cs="Calibri"/>
          <w:sz w:val="22"/>
          <w:szCs w:val="22"/>
        </w:rPr>
      </w:pPr>
    </w:p>
    <w:p w14:paraId="6C8E5043" w14:textId="77777777" w:rsidR="00A32F07" w:rsidRDefault="00A32F07" w:rsidP="00FF6768">
      <w:pPr>
        <w:jc w:val="both"/>
        <w:rPr>
          <w:rFonts w:ascii="Calibri" w:hAnsi="Calibri" w:cs="Calibri"/>
          <w:sz w:val="22"/>
          <w:szCs w:val="22"/>
        </w:rPr>
      </w:pPr>
    </w:p>
    <w:p w14:paraId="5711A2F9" w14:textId="77777777" w:rsidR="00A32F07" w:rsidRDefault="00A32F07" w:rsidP="00FF6768">
      <w:pPr>
        <w:jc w:val="both"/>
        <w:rPr>
          <w:rFonts w:ascii="Calibri" w:hAnsi="Calibri" w:cs="Calibri"/>
          <w:sz w:val="22"/>
          <w:szCs w:val="22"/>
        </w:rPr>
      </w:pPr>
    </w:p>
    <w:p w14:paraId="3EE1CEF1" w14:textId="0070EB5D" w:rsidR="0005606A" w:rsidRDefault="00842946" w:rsidP="00842946">
      <w:pPr>
        <w:pStyle w:val="ListParagraph"/>
        <w:numPr>
          <w:ilvl w:val="0"/>
          <w:numId w:val="2"/>
        </w:numPr>
        <w:jc w:val="both"/>
        <w:rPr>
          <w:rFonts w:ascii="Calibri" w:hAnsi="Calibri" w:cs="Calibri"/>
          <w:b/>
          <w:bCs/>
          <w:sz w:val="22"/>
          <w:szCs w:val="22"/>
        </w:rPr>
      </w:pPr>
      <w:r w:rsidRPr="00842946">
        <w:rPr>
          <w:rFonts w:ascii="Calibri" w:hAnsi="Calibri" w:cs="Calibri"/>
          <w:b/>
          <w:bCs/>
          <w:sz w:val="22"/>
          <w:szCs w:val="22"/>
        </w:rPr>
        <w:lastRenderedPageBreak/>
        <w:t>Do you intend to apply for similar financial support (grant support) in the future, if available?</w:t>
      </w:r>
      <w:r>
        <w:rPr>
          <w:rFonts w:ascii="Calibri" w:hAnsi="Calibri" w:cs="Calibri"/>
          <w:b/>
          <w:bCs/>
          <w:sz w:val="22"/>
          <w:szCs w:val="22"/>
        </w:rPr>
        <w:t xml:space="preserve"> </w:t>
      </w:r>
    </w:p>
    <w:p w14:paraId="197F5D30" w14:textId="447F4A2D" w:rsidR="007C13BB" w:rsidRDefault="007C13BB" w:rsidP="007C13BB">
      <w:pPr>
        <w:jc w:val="both"/>
        <w:rPr>
          <w:rFonts w:ascii="Calibri" w:hAnsi="Calibri" w:cs="Calibri"/>
          <w:sz w:val="22"/>
          <w:szCs w:val="22"/>
        </w:rPr>
      </w:pPr>
      <w:r w:rsidRPr="007C13BB">
        <w:rPr>
          <w:rFonts w:ascii="Calibri" w:hAnsi="Calibri" w:cs="Calibri"/>
          <w:sz w:val="22"/>
          <w:szCs w:val="22"/>
        </w:rPr>
        <w:t>All respondents stated that they intend to apply for non-reimbursable financial support in the future, if such an opportunity becomes available. This result underlines the high interest of beneficiaries in continuing to access European funds, highlighting the importance of this type of financing in supporting development projects.</w:t>
      </w:r>
    </w:p>
    <w:p w14:paraId="2323EDC6" w14:textId="3ACCEFF4" w:rsidR="007C13BB" w:rsidRDefault="00DE568B" w:rsidP="00245087">
      <w:pPr>
        <w:pStyle w:val="ListParagraph"/>
        <w:numPr>
          <w:ilvl w:val="0"/>
          <w:numId w:val="2"/>
        </w:numPr>
        <w:jc w:val="both"/>
        <w:rPr>
          <w:rFonts w:ascii="Calibri" w:hAnsi="Calibri" w:cs="Calibri"/>
          <w:b/>
          <w:bCs/>
          <w:sz w:val="22"/>
          <w:szCs w:val="22"/>
        </w:rPr>
      </w:pPr>
      <w:r w:rsidRPr="00245087">
        <w:rPr>
          <w:rFonts w:ascii="Calibri" w:hAnsi="Calibri" w:cs="Calibri"/>
          <w:b/>
          <w:bCs/>
          <w:sz w:val="22"/>
          <w:szCs w:val="22"/>
        </w:rPr>
        <w:t xml:space="preserve">What improvements would you suggest for the next stages of implementation and management of projects funded by </w:t>
      </w:r>
      <w:r w:rsidR="00A43C33">
        <w:rPr>
          <w:rFonts w:ascii="Calibri" w:hAnsi="Calibri" w:cs="Calibri"/>
          <w:b/>
          <w:bCs/>
          <w:sz w:val="22"/>
          <w:szCs w:val="22"/>
        </w:rPr>
        <w:t>SW</w:t>
      </w:r>
      <w:r w:rsidRPr="00245087">
        <w:rPr>
          <w:rFonts w:ascii="Calibri" w:hAnsi="Calibri" w:cs="Calibri"/>
          <w:b/>
          <w:bCs/>
          <w:sz w:val="22"/>
          <w:szCs w:val="22"/>
        </w:rPr>
        <w:t xml:space="preserve"> </w:t>
      </w:r>
      <w:proofErr w:type="spellStart"/>
      <w:r w:rsidRPr="00245087">
        <w:rPr>
          <w:rFonts w:ascii="Calibri" w:hAnsi="Calibri" w:cs="Calibri"/>
          <w:b/>
          <w:bCs/>
          <w:sz w:val="22"/>
          <w:szCs w:val="22"/>
        </w:rPr>
        <w:t>Oltenia</w:t>
      </w:r>
      <w:proofErr w:type="spellEnd"/>
      <w:r w:rsidR="00A43C33">
        <w:rPr>
          <w:rFonts w:ascii="Calibri" w:hAnsi="Calibri" w:cs="Calibri"/>
          <w:b/>
          <w:bCs/>
          <w:sz w:val="22"/>
          <w:szCs w:val="22"/>
        </w:rPr>
        <w:t xml:space="preserve"> RP</w:t>
      </w:r>
      <w:r w:rsidRPr="00245087">
        <w:rPr>
          <w:rFonts w:ascii="Calibri" w:hAnsi="Calibri" w:cs="Calibri"/>
          <w:b/>
          <w:bCs/>
          <w:sz w:val="22"/>
          <w:szCs w:val="22"/>
        </w:rPr>
        <w:t>? (e.g., with reference to the application process, selection criteria, etc.)</w:t>
      </w:r>
    </w:p>
    <w:p w14:paraId="01A00F2C" w14:textId="77777777" w:rsidR="004C5697" w:rsidRPr="004C5697" w:rsidRDefault="004C5697" w:rsidP="009A489F">
      <w:pPr>
        <w:spacing w:after="120"/>
        <w:jc w:val="both"/>
        <w:rPr>
          <w:rFonts w:ascii="Calibri" w:hAnsi="Calibri" w:cs="Calibri"/>
          <w:sz w:val="22"/>
          <w:szCs w:val="22"/>
          <w:lang w:val="en-US"/>
        </w:rPr>
      </w:pPr>
      <w:r w:rsidRPr="004C5697">
        <w:rPr>
          <w:rFonts w:ascii="Calibri" w:hAnsi="Calibri" w:cs="Calibri"/>
          <w:sz w:val="22"/>
          <w:szCs w:val="22"/>
          <w:lang w:val="en-US"/>
        </w:rPr>
        <w:t xml:space="preserve">To improve future implementation and management stages of projects funded through the South-West </w:t>
      </w:r>
      <w:proofErr w:type="spellStart"/>
      <w:r w:rsidRPr="004C5697">
        <w:rPr>
          <w:rFonts w:ascii="Calibri" w:hAnsi="Calibri" w:cs="Calibri"/>
          <w:sz w:val="22"/>
          <w:szCs w:val="22"/>
          <w:lang w:val="en-US"/>
        </w:rPr>
        <w:t>Oltenia</w:t>
      </w:r>
      <w:proofErr w:type="spellEnd"/>
      <w:r w:rsidRPr="004C5697">
        <w:rPr>
          <w:rFonts w:ascii="Calibri" w:hAnsi="Calibri" w:cs="Calibri"/>
          <w:sz w:val="22"/>
          <w:szCs w:val="22"/>
          <w:lang w:val="en-US"/>
        </w:rPr>
        <w:t xml:space="preserve"> Regional </w:t>
      </w:r>
      <w:proofErr w:type="spellStart"/>
      <w:r w:rsidRPr="004C5697">
        <w:rPr>
          <w:rFonts w:ascii="Calibri" w:hAnsi="Calibri" w:cs="Calibri"/>
          <w:sz w:val="22"/>
          <w:szCs w:val="22"/>
          <w:lang w:val="en-US"/>
        </w:rPr>
        <w:t>Programme</w:t>
      </w:r>
      <w:proofErr w:type="spellEnd"/>
      <w:r w:rsidRPr="004C5697">
        <w:rPr>
          <w:rFonts w:ascii="Calibri" w:hAnsi="Calibri" w:cs="Calibri"/>
          <w:sz w:val="22"/>
          <w:szCs w:val="22"/>
          <w:lang w:val="en-US"/>
        </w:rPr>
        <w:t xml:space="preserve">, beneficiaries have made several suggestions. Key proposals include reducing the volume of required documentation, simplifying bureaucratic procedures, and improving the </w:t>
      </w:r>
      <w:proofErr w:type="spellStart"/>
      <w:r w:rsidRPr="004C5697">
        <w:rPr>
          <w:rFonts w:ascii="Calibri" w:hAnsi="Calibri" w:cs="Calibri"/>
          <w:sz w:val="22"/>
          <w:szCs w:val="22"/>
          <w:lang w:val="en-US"/>
        </w:rPr>
        <w:t>MySMIS</w:t>
      </w:r>
      <w:proofErr w:type="spellEnd"/>
      <w:r w:rsidRPr="004C5697">
        <w:rPr>
          <w:rFonts w:ascii="Calibri" w:hAnsi="Calibri" w:cs="Calibri"/>
          <w:sz w:val="22"/>
          <w:szCs w:val="22"/>
          <w:lang w:val="en-US"/>
        </w:rPr>
        <w:t xml:space="preserve"> 2021 platform, including the development of a more intuitive interface that is interoperable with other information systems (e.g., SEAP, ANAF).</w:t>
      </w:r>
    </w:p>
    <w:p w14:paraId="7472CF17" w14:textId="77777777" w:rsidR="004C5697" w:rsidRPr="004C5697" w:rsidRDefault="004C5697" w:rsidP="009A489F">
      <w:pPr>
        <w:spacing w:after="120"/>
        <w:jc w:val="both"/>
        <w:rPr>
          <w:rFonts w:ascii="Calibri" w:hAnsi="Calibri" w:cs="Calibri"/>
          <w:sz w:val="22"/>
          <w:szCs w:val="22"/>
          <w:lang w:val="en-US"/>
        </w:rPr>
      </w:pPr>
      <w:r w:rsidRPr="004C5697">
        <w:rPr>
          <w:rFonts w:ascii="Calibri" w:hAnsi="Calibri" w:cs="Calibri"/>
          <w:sz w:val="22"/>
          <w:szCs w:val="22"/>
          <w:lang w:val="en-US"/>
        </w:rPr>
        <w:t>Additionally, some respondents emphasized the need to eliminate certain administrative requirements, such as feasibility studies, DALI, and specific approvals during the application and evaluation stages, suggesting that a detailed justification note could serve the same purpose for evaluators.</w:t>
      </w:r>
    </w:p>
    <w:p w14:paraId="737FA9D4" w14:textId="77777777" w:rsidR="004C5697" w:rsidRPr="004C5697" w:rsidRDefault="004C5697" w:rsidP="009A489F">
      <w:pPr>
        <w:spacing w:after="120"/>
        <w:jc w:val="both"/>
        <w:rPr>
          <w:rFonts w:ascii="Calibri" w:hAnsi="Calibri" w:cs="Calibri"/>
          <w:sz w:val="22"/>
          <w:szCs w:val="22"/>
          <w:lang w:val="en-US"/>
        </w:rPr>
      </w:pPr>
      <w:r w:rsidRPr="004C5697">
        <w:rPr>
          <w:rFonts w:ascii="Calibri" w:hAnsi="Calibri" w:cs="Calibri"/>
          <w:sz w:val="22"/>
          <w:szCs w:val="22"/>
          <w:lang w:val="en-US"/>
        </w:rPr>
        <w:t>Regarding selection criteria, it was proposed to grant additional points to beneficiaries who have previously implemented projects efficiently and on time.</w:t>
      </w:r>
    </w:p>
    <w:p w14:paraId="2C7EED68" w14:textId="192A2CD6" w:rsidR="004C5697" w:rsidRPr="009A489F" w:rsidRDefault="004C5697" w:rsidP="00995C69">
      <w:pPr>
        <w:jc w:val="both"/>
        <w:rPr>
          <w:rFonts w:ascii="Calibri" w:hAnsi="Calibri" w:cs="Calibri"/>
          <w:sz w:val="22"/>
          <w:szCs w:val="22"/>
          <w:lang w:val="en-US"/>
        </w:rPr>
      </w:pPr>
      <w:r w:rsidRPr="004C5697">
        <w:rPr>
          <w:rFonts w:ascii="Calibri" w:hAnsi="Calibri" w:cs="Calibri"/>
          <w:sz w:val="22"/>
          <w:szCs w:val="22"/>
          <w:lang w:val="en-US"/>
        </w:rPr>
        <w:t xml:space="preserve">To support implementation, beneficiaries consider it useful to create a communication module where they can request assistance for specific issues encountered during project execution. These measures could contribute to enhancing the efficiency and accessibility of the </w:t>
      </w:r>
      <w:proofErr w:type="spellStart"/>
      <w:r w:rsidRPr="004C5697">
        <w:rPr>
          <w:rFonts w:ascii="Calibri" w:hAnsi="Calibri" w:cs="Calibri"/>
          <w:sz w:val="22"/>
          <w:szCs w:val="22"/>
          <w:lang w:val="en-US"/>
        </w:rPr>
        <w:t>program</w:t>
      </w:r>
      <w:r w:rsidR="00933145">
        <w:rPr>
          <w:rFonts w:ascii="Calibri" w:hAnsi="Calibri" w:cs="Calibri"/>
          <w:sz w:val="22"/>
          <w:szCs w:val="22"/>
          <w:lang w:val="en-US"/>
        </w:rPr>
        <w:t>me</w:t>
      </w:r>
      <w:proofErr w:type="spellEnd"/>
      <w:r w:rsidRPr="004C5697">
        <w:rPr>
          <w:rFonts w:ascii="Calibri" w:hAnsi="Calibri" w:cs="Calibri"/>
          <w:sz w:val="22"/>
          <w:szCs w:val="22"/>
          <w:lang w:val="en-US"/>
        </w:rPr>
        <w:t xml:space="preserve"> in the upcoming stages.</w:t>
      </w:r>
    </w:p>
    <w:p w14:paraId="34027CDE" w14:textId="6FDB1515" w:rsidR="007C13BB" w:rsidRDefault="00F41A0E" w:rsidP="00F41A0E">
      <w:pPr>
        <w:pStyle w:val="ListParagraph"/>
        <w:numPr>
          <w:ilvl w:val="0"/>
          <w:numId w:val="2"/>
        </w:numPr>
        <w:jc w:val="both"/>
        <w:rPr>
          <w:rFonts w:ascii="Calibri" w:hAnsi="Calibri" w:cs="Calibri"/>
          <w:b/>
          <w:bCs/>
          <w:sz w:val="22"/>
          <w:szCs w:val="22"/>
        </w:rPr>
      </w:pPr>
      <w:r w:rsidRPr="00F41A0E">
        <w:rPr>
          <w:rFonts w:ascii="Calibri" w:hAnsi="Calibri" w:cs="Calibri"/>
          <w:b/>
          <w:bCs/>
          <w:sz w:val="22"/>
          <w:szCs w:val="22"/>
        </w:rPr>
        <w:t xml:space="preserve">Are there any new development needs that you believe should receive financial support? (Please specify any needs that were not initially identified within the </w:t>
      </w:r>
      <w:proofErr w:type="spellStart"/>
      <w:r w:rsidRPr="00F41A0E">
        <w:rPr>
          <w:rFonts w:ascii="Calibri" w:hAnsi="Calibri" w:cs="Calibri"/>
          <w:b/>
          <w:bCs/>
          <w:sz w:val="22"/>
          <w:szCs w:val="22"/>
        </w:rPr>
        <w:t>program</w:t>
      </w:r>
      <w:r w:rsidR="00AA1178">
        <w:rPr>
          <w:rFonts w:ascii="Calibri" w:hAnsi="Calibri" w:cs="Calibri"/>
          <w:b/>
          <w:bCs/>
          <w:sz w:val="22"/>
          <w:szCs w:val="22"/>
        </w:rPr>
        <w:t>me</w:t>
      </w:r>
      <w:proofErr w:type="spellEnd"/>
      <w:r w:rsidRPr="00F41A0E">
        <w:rPr>
          <w:rFonts w:ascii="Calibri" w:hAnsi="Calibri" w:cs="Calibri"/>
          <w:b/>
          <w:bCs/>
          <w:sz w:val="22"/>
          <w:szCs w:val="22"/>
        </w:rPr>
        <w:t>)</w:t>
      </w:r>
    </w:p>
    <w:p w14:paraId="563C3A11" w14:textId="5E85DFB2" w:rsidR="00132CFC" w:rsidRPr="00132CFC" w:rsidRDefault="00132CFC" w:rsidP="009A489F">
      <w:pPr>
        <w:spacing w:after="120"/>
        <w:jc w:val="both"/>
        <w:rPr>
          <w:rFonts w:ascii="Calibri" w:hAnsi="Calibri" w:cs="Calibri"/>
          <w:sz w:val="22"/>
          <w:szCs w:val="22"/>
          <w:lang w:val="en-US"/>
        </w:rPr>
      </w:pPr>
      <w:r w:rsidRPr="00132CFC">
        <w:rPr>
          <w:rFonts w:ascii="Calibri" w:hAnsi="Calibri" w:cs="Calibri"/>
          <w:sz w:val="22"/>
          <w:szCs w:val="22"/>
          <w:lang w:val="en-US"/>
        </w:rPr>
        <w:t xml:space="preserve">Analyzing the additional needs reported by beneficiaries, it can be observed that many of these are already addressed within the South-West </w:t>
      </w:r>
      <w:proofErr w:type="spellStart"/>
      <w:r w:rsidRPr="00132CFC">
        <w:rPr>
          <w:rFonts w:ascii="Calibri" w:hAnsi="Calibri" w:cs="Calibri"/>
          <w:sz w:val="22"/>
          <w:szCs w:val="22"/>
          <w:lang w:val="en-US"/>
        </w:rPr>
        <w:t>Oltenia</w:t>
      </w:r>
      <w:proofErr w:type="spellEnd"/>
      <w:r w:rsidRPr="00132CFC">
        <w:rPr>
          <w:rFonts w:ascii="Calibri" w:hAnsi="Calibri" w:cs="Calibri"/>
          <w:sz w:val="22"/>
          <w:szCs w:val="22"/>
          <w:lang w:val="en-US"/>
        </w:rPr>
        <w:t xml:space="preserve"> Regional </w:t>
      </w:r>
      <w:proofErr w:type="spellStart"/>
      <w:r w:rsidRPr="00132CFC">
        <w:rPr>
          <w:rFonts w:ascii="Calibri" w:hAnsi="Calibri" w:cs="Calibri"/>
          <w:sz w:val="22"/>
          <w:szCs w:val="22"/>
          <w:lang w:val="en-US"/>
        </w:rPr>
        <w:t>Programme</w:t>
      </w:r>
      <w:proofErr w:type="spellEnd"/>
      <w:r w:rsidRPr="00132CFC">
        <w:rPr>
          <w:rFonts w:ascii="Calibri" w:hAnsi="Calibri" w:cs="Calibri"/>
          <w:sz w:val="22"/>
          <w:szCs w:val="22"/>
          <w:lang w:val="en-US"/>
        </w:rPr>
        <w:t xml:space="preserve"> 2021-2027. For example, support for energy efficiency in public buildings, development of educational and cultural infrastructure, rehabilitation of cultural heritage, and modernization of urban infrastructure are funding directions included in the </w:t>
      </w:r>
      <w:proofErr w:type="spellStart"/>
      <w:r w:rsidRPr="00132CFC">
        <w:rPr>
          <w:rFonts w:ascii="Calibri" w:hAnsi="Calibri" w:cs="Calibri"/>
          <w:sz w:val="22"/>
          <w:szCs w:val="22"/>
          <w:lang w:val="en-US"/>
        </w:rPr>
        <w:t>program</w:t>
      </w:r>
      <w:r w:rsidR="00AA1178">
        <w:rPr>
          <w:rFonts w:ascii="Calibri" w:hAnsi="Calibri" w:cs="Calibri"/>
          <w:sz w:val="22"/>
          <w:szCs w:val="22"/>
          <w:lang w:val="en-US"/>
        </w:rPr>
        <w:t>me</w:t>
      </w:r>
      <w:proofErr w:type="spellEnd"/>
      <w:r w:rsidRPr="00132CFC">
        <w:rPr>
          <w:rFonts w:ascii="Calibri" w:hAnsi="Calibri" w:cs="Calibri"/>
          <w:sz w:val="22"/>
          <w:szCs w:val="22"/>
          <w:lang w:val="en-US"/>
        </w:rPr>
        <w:t xml:space="preserve">. Additionally, the development of business infrastructure and support for tourism are among the </w:t>
      </w:r>
      <w:proofErr w:type="spellStart"/>
      <w:r w:rsidRPr="00132CFC">
        <w:rPr>
          <w:rFonts w:ascii="Calibri" w:hAnsi="Calibri" w:cs="Calibri"/>
          <w:sz w:val="22"/>
          <w:szCs w:val="22"/>
          <w:lang w:val="en-US"/>
        </w:rPr>
        <w:t>program</w:t>
      </w:r>
      <w:r w:rsidR="00AA1178">
        <w:rPr>
          <w:rFonts w:ascii="Calibri" w:hAnsi="Calibri" w:cs="Calibri"/>
          <w:sz w:val="22"/>
          <w:szCs w:val="22"/>
          <w:lang w:val="en-US"/>
        </w:rPr>
        <w:t>me</w:t>
      </w:r>
      <w:r w:rsidRPr="00132CFC">
        <w:rPr>
          <w:rFonts w:ascii="Calibri" w:hAnsi="Calibri" w:cs="Calibri"/>
          <w:sz w:val="22"/>
          <w:szCs w:val="22"/>
          <w:lang w:val="en-US"/>
        </w:rPr>
        <w:t>'s</w:t>
      </w:r>
      <w:proofErr w:type="spellEnd"/>
      <w:r w:rsidRPr="00132CFC">
        <w:rPr>
          <w:rFonts w:ascii="Calibri" w:hAnsi="Calibri" w:cs="Calibri"/>
          <w:sz w:val="22"/>
          <w:szCs w:val="22"/>
          <w:lang w:val="en-US"/>
        </w:rPr>
        <w:t xml:space="preserve"> investment priorities.</w:t>
      </w:r>
    </w:p>
    <w:p w14:paraId="41E54E7B" w14:textId="72C244CF" w:rsidR="00132CFC" w:rsidRPr="009A489F" w:rsidRDefault="00132CFC" w:rsidP="009A489F">
      <w:pPr>
        <w:spacing w:after="120"/>
        <w:jc w:val="both"/>
        <w:rPr>
          <w:rFonts w:ascii="Calibri" w:hAnsi="Calibri" w:cs="Calibri"/>
          <w:sz w:val="22"/>
          <w:szCs w:val="22"/>
          <w:lang w:val="en-US"/>
        </w:rPr>
      </w:pPr>
      <w:r w:rsidRPr="00132CFC">
        <w:rPr>
          <w:rFonts w:ascii="Calibri" w:hAnsi="Calibri" w:cs="Calibri"/>
          <w:sz w:val="22"/>
          <w:szCs w:val="22"/>
          <w:lang w:val="en-US"/>
        </w:rPr>
        <w:t xml:space="preserve">However, there are certain needs that are either insufficiently covered or require adjustments to eligibility criteria to facilitate access to funding, particularly in rural or marginalized areas. Therefore, a potential improvement to the </w:t>
      </w:r>
      <w:proofErr w:type="spellStart"/>
      <w:r w:rsidRPr="00132CFC">
        <w:rPr>
          <w:rFonts w:ascii="Calibri" w:hAnsi="Calibri" w:cs="Calibri"/>
          <w:sz w:val="22"/>
          <w:szCs w:val="22"/>
          <w:lang w:val="en-US"/>
        </w:rPr>
        <w:t>program</w:t>
      </w:r>
      <w:r w:rsidR="00AB225C">
        <w:rPr>
          <w:rFonts w:ascii="Calibri" w:hAnsi="Calibri" w:cs="Calibri"/>
          <w:sz w:val="22"/>
          <w:szCs w:val="22"/>
          <w:lang w:val="en-US"/>
        </w:rPr>
        <w:t>me</w:t>
      </w:r>
      <w:proofErr w:type="spellEnd"/>
      <w:r w:rsidRPr="00132CFC">
        <w:rPr>
          <w:rFonts w:ascii="Calibri" w:hAnsi="Calibri" w:cs="Calibri"/>
          <w:sz w:val="22"/>
          <w:szCs w:val="22"/>
          <w:lang w:val="en-US"/>
        </w:rPr>
        <w:t xml:space="preserve"> could involve the flexibilization of certain funding conditions and simplification of administrative procedures, aspects frequently mentioned by respondents.</w:t>
      </w:r>
    </w:p>
    <w:sectPr w:rsidR="00132CFC" w:rsidRPr="009A489F" w:rsidSect="00755877">
      <w:headerReference w:type="default" r:id="rId26"/>
      <w:footerReference w:type="default" r:id="rId27"/>
      <w:pgSz w:w="12240" w:h="15840"/>
      <w:pgMar w:top="1440" w:right="1440" w:bottom="1440" w:left="1440" w:header="567" w:footer="62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2996D8" w14:textId="77777777" w:rsidR="001A5593" w:rsidRDefault="001A5593" w:rsidP="00414758">
      <w:pPr>
        <w:spacing w:after="0" w:line="240" w:lineRule="auto"/>
      </w:pPr>
      <w:r>
        <w:separator/>
      </w:r>
    </w:p>
  </w:endnote>
  <w:endnote w:type="continuationSeparator" w:id="0">
    <w:p w14:paraId="3F54A535" w14:textId="77777777" w:rsidR="001A5593" w:rsidRDefault="001A5593" w:rsidP="00414758">
      <w:pPr>
        <w:spacing w:after="0" w:line="240" w:lineRule="auto"/>
      </w:pPr>
      <w:r>
        <w:continuationSeparator/>
      </w:r>
    </w:p>
  </w:endnote>
  <w:endnote w:type="continuationNotice" w:id="1">
    <w:p w14:paraId="5A2654F7" w14:textId="77777777" w:rsidR="001A5593" w:rsidRDefault="001A559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Eastman Roman Trial">
    <w:altName w:val="Calibri"/>
    <w:panose1 w:val="00000000000000000000"/>
    <w:charset w:val="00"/>
    <w:family w:val="modern"/>
    <w:notTrueType/>
    <w:pitch w:val="variable"/>
    <w:sig w:usb0="800002A7" w:usb1="40000003" w:usb2="00000000" w:usb3="00000000" w:csb0="0000009F" w:csb1="00000000"/>
  </w:font>
  <w:font w:name="Eastman Roman Trial Extrabold">
    <w:altName w:val="Calibri"/>
    <w:panose1 w:val="00000000000000000000"/>
    <w:charset w:val="00"/>
    <w:family w:val="modern"/>
    <w:notTrueType/>
    <w:pitch w:val="variable"/>
    <w:sig w:usb0="800002A7" w:usb1="40000003" w:usb2="00000000" w:usb3="00000000" w:csb0="0000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65343297"/>
      <w:docPartObj>
        <w:docPartGallery w:val="Page Numbers (Bottom of Page)"/>
        <w:docPartUnique/>
      </w:docPartObj>
    </w:sdtPr>
    <w:sdtEndPr>
      <w:rPr>
        <w:noProof/>
      </w:rPr>
    </w:sdtEndPr>
    <w:sdtContent>
      <w:p w14:paraId="644AF1D9" w14:textId="20A0F4DE" w:rsidR="00414758" w:rsidRDefault="00755877" w:rsidP="00755877">
        <w:pPr>
          <w:pStyle w:val="Footer"/>
          <w:jc w:val="right"/>
        </w:pPr>
        <w:r>
          <w:rPr>
            <w:rFonts w:ascii="Eastman Roman Trial" w:hAnsi="Eastman Roman Trial" w:cstheme="minorHAnsi"/>
            <w:noProof/>
            <w:sz w:val="28"/>
            <w:szCs w:val="28"/>
          </w:rPr>
          <w:drawing>
            <wp:anchor distT="0" distB="0" distL="114300" distR="114300" simplePos="0" relativeHeight="251665408" behindDoc="0" locked="0" layoutInCell="1" allowOverlap="1" wp14:anchorId="59DEBAB2" wp14:editId="6F17CCDA">
              <wp:simplePos x="0" y="0"/>
              <wp:positionH relativeFrom="margin">
                <wp:posOffset>-815340</wp:posOffset>
              </wp:positionH>
              <wp:positionV relativeFrom="margin">
                <wp:posOffset>7502525</wp:posOffset>
              </wp:positionV>
              <wp:extent cx="7490460" cy="1051560"/>
              <wp:effectExtent l="0" t="0" r="0" b="0"/>
              <wp:wrapSquare wrapText="bothSides"/>
              <wp:docPr id="940028845" name="Picture 1" descr="A colorful logo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028845" name="Picture 1" descr="A colorful logo on a black background&#10;&#10;Description automatically generated"/>
                      <pic:cNvPicPr/>
                    </pic:nvPicPr>
                    <pic:blipFill rotWithShape="1">
                      <a:blip r:embed="rId1" cstate="print">
                        <a:extLst>
                          <a:ext uri="{28A0092B-C50C-407E-A947-70E740481C1C}">
                            <a14:useLocalDpi xmlns:a14="http://schemas.microsoft.com/office/drawing/2010/main" val="0"/>
                          </a:ext>
                        </a:extLst>
                      </a:blip>
                      <a:srcRect b="23862"/>
                      <a:stretch/>
                    </pic:blipFill>
                    <pic:spPr bwMode="auto">
                      <a:xfrm>
                        <a:off x="0" y="0"/>
                        <a:ext cx="7490460" cy="10515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Eastman Roman Trial" w:hAnsi="Eastman Roman Trial" w:cstheme="minorHAnsi"/>
            <w:noProof/>
            <w:sz w:val="28"/>
            <w:szCs w:val="28"/>
          </w:rPr>
          <w:drawing>
            <wp:anchor distT="0" distB="0" distL="114300" distR="114300" simplePos="0" relativeHeight="251663360" behindDoc="0" locked="0" layoutInCell="1" allowOverlap="1" wp14:anchorId="4F1C398A" wp14:editId="71977E75">
              <wp:simplePos x="0" y="0"/>
              <wp:positionH relativeFrom="margin">
                <wp:posOffset>-746760</wp:posOffset>
              </wp:positionH>
              <wp:positionV relativeFrom="margin">
                <wp:posOffset>8627110</wp:posOffset>
              </wp:positionV>
              <wp:extent cx="7440930" cy="259080"/>
              <wp:effectExtent l="0" t="0" r="0" b="0"/>
              <wp:wrapSquare wrapText="bothSides"/>
              <wp:docPr id="5234809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480927" name="Picture 523480927"/>
                      <pic:cNvPicPr/>
                    </pic:nvPicPr>
                    <pic:blipFill>
                      <a:blip r:embed="rId2" cstate="print">
                        <a:extLst>
                          <a:ext uri="{28A0092B-C50C-407E-A947-70E740481C1C}">
                            <a14:useLocalDpi xmlns:a14="http://schemas.microsoft.com/office/drawing/2010/main" val="0"/>
                          </a:ext>
                        </a:extLst>
                      </a:blip>
                      <a:stretch>
                        <a:fillRect/>
                      </a:stretch>
                    </pic:blipFill>
                    <pic:spPr>
                      <a:xfrm>
                        <a:off x="0" y="0"/>
                        <a:ext cx="7440930" cy="259080"/>
                      </a:xfrm>
                      <a:prstGeom prst="rect">
                        <a:avLst/>
                      </a:prstGeom>
                    </pic:spPr>
                  </pic:pic>
                </a:graphicData>
              </a:graphic>
              <wp14:sizeRelH relativeFrom="margin">
                <wp14:pctWidth>0</wp14:pctWidth>
              </wp14:sizeRelH>
              <wp14:sizeRelV relativeFrom="margin">
                <wp14:pctHeight>0</wp14:pctHeight>
              </wp14:sizeRelV>
            </wp:anchor>
          </w:drawing>
        </w:r>
        <w:r w:rsidR="00414758">
          <w:fldChar w:fldCharType="begin"/>
        </w:r>
        <w:r w:rsidR="00414758">
          <w:instrText xml:space="preserve"> PAGE   \* MERGEFORMAT </w:instrText>
        </w:r>
        <w:r w:rsidR="00414758">
          <w:fldChar w:fldCharType="separate"/>
        </w:r>
        <w:r w:rsidR="00414758">
          <w:rPr>
            <w:noProof/>
          </w:rPr>
          <w:t>2</w:t>
        </w:r>
        <w:r w:rsidR="00414758">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FA0DE7" w14:textId="77777777" w:rsidR="001A5593" w:rsidRDefault="001A5593" w:rsidP="00414758">
      <w:pPr>
        <w:spacing w:after="0" w:line="240" w:lineRule="auto"/>
      </w:pPr>
      <w:r>
        <w:separator/>
      </w:r>
    </w:p>
  </w:footnote>
  <w:footnote w:type="continuationSeparator" w:id="0">
    <w:p w14:paraId="5C89A4F6" w14:textId="77777777" w:rsidR="001A5593" w:rsidRDefault="001A5593" w:rsidP="00414758">
      <w:pPr>
        <w:spacing w:after="0" w:line="240" w:lineRule="auto"/>
      </w:pPr>
      <w:r>
        <w:continuationSeparator/>
      </w:r>
    </w:p>
  </w:footnote>
  <w:footnote w:type="continuationNotice" w:id="1">
    <w:p w14:paraId="7F2F0507" w14:textId="77777777" w:rsidR="001A5593" w:rsidRDefault="001A559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29B5A" w14:textId="77777777" w:rsidR="00755877" w:rsidRDefault="00755877" w:rsidP="00755877">
    <w:pPr>
      <w:ind w:left="-1440"/>
      <w:jc w:val="both"/>
      <w:rPr>
        <w:rFonts w:ascii="Eastman Roman Trial Extrabold" w:hAnsi="Eastman Roman Trial Extrabold" w:cstheme="minorHAnsi"/>
        <w:noProof/>
        <w:sz w:val="36"/>
        <w:szCs w:val="36"/>
      </w:rPr>
    </w:pPr>
    <w:r>
      <w:rPr>
        <w:rFonts w:ascii="Eastman Roman Trial" w:hAnsi="Eastman Roman Trial" w:cstheme="minorHAnsi"/>
        <w:noProof/>
      </w:rPr>
      <w:drawing>
        <wp:anchor distT="0" distB="0" distL="114300" distR="114300" simplePos="0" relativeHeight="251659264" behindDoc="0" locked="0" layoutInCell="1" allowOverlap="1" wp14:anchorId="173E7B34" wp14:editId="53093382">
          <wp:simplePos x="0" y="0"/>
          <wp:positionH relativeFrom="margin">
            <wp:posOffset>-365760</wp:posOffset>
          </wp:positionH>
          <wp:positionV relativeFrom="topMargin">
            <wp:posOffset>358140</wp:posOffset>
          </wp:positionV>
          <wp:extent cx="2164080" cy="453390"/>
          <wp:effectExtent l="0" t="0" r="0" b="3810"/>
          <wp:wrapSquare wrapText="bothSides"/>
          <wp:docPr id="689873110" name="Picture 2" descr="Blue text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873110" name="Picture 2" descr="Blue text on a black background&#10;&#10;Description automatically generated"/>
                  <pic:cNvPicPr/>
                </pic:nvPicPr>
                <pic:blipFill>
                  <a:blip r:embed="rId1" cstate="print">
                    <a:extLst>
                      <a:ext uri="{28A0092B-C50C-407E-A947-70E740481C1C}">
                        <a14:useLocalDpi xmlns:a14="http://schemas.microsoft.com/office/drawing/2010/main" val="0"/>
                      </a:ext>
                    </a:extLst>
                  </a:blip>
                  <a:stretch>
                    <a:fillRect/>
                  </a:stretch>
                </pic:blipFill>
                <pic:spPr>
                  <a:xfrm>
                    <a:off x="0" y="0"/>
                    <a:ext cx="2164080" cy="453390"/>
                  </a:xfrm>
                  <a:prstGeom prst="rect">
                    <a:avLst/>
                  </a:prstGeom>
                </pic:spPr>
              </pic:pic>
            </a:graphicData>
          </a:graphic>
          <wp14:sizeRelH relativeFrom="margin">
            <wp14:pctWidth>0</wp14:pctWidth>
          </wp14:sizeRelH>
          <wp14:sizeRelV relativeFrom="margin">
            <wp14:pctHeight>0</wp14:pctHeight>
          </wp14:sizeRelV>
        </wp:anchor>
      </w:drawing>
    </w:r>
    <w:r>
      <w:rPr>
        <w:rFonts w:ascii="Eastman Roman Trial" w:hAnsi="Eastman Roman Trial" w:cstheme="minorHAnsi"/>
        <w:noProof/>
      </w:rPr>
      <w:drawing>
        <wp:anchor distT="0" distB="0" distL="114300" distR="114300" simplePos="0" relativeHeight="251660288" behindDoc="0" locked="0" layoutInCell="1" allowOverlap="1" wp14:anchorId="2309F638" wp14:editId="50377CB6">
          <wp:simplePos x="0" y="0"/>
          <wp:positionH relativeFrom="margin">
            <wp:posOffset>2335530</wp:posOffset>
          </wp:positionH>
          <wp:positionV relativeFrom="page">
            <wp:posOffset>220980</wp:posOffset>
          </wp:positionV>
          <wp:extent cx="1897380" cy="746760"/>
          <wp:effectExtent l="0" t="0" r="0" b="0"/>
          <wp:wrapSquare wrapText="bothSides"/>
          <wp:docPr id="77964601" name="Picture 3" descr="A blue circle with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64601" name="Picture 3" descr="A blue circle with a black background&#10;&#10;Description automatically generated"/>
                  <pic:cNvPicPr/>
                </pic:nvPicPr>
                <pic:blipFill rotWithShape="1">
                  <a:blip r:embed="rId2" cstate="print">
                    <a:extLst>
                      <a:ext uri="{28A0092B-C50C-407E-A947-70E740481C1C}">
                        <a14:useLocalDpi xmlns:a14="http://schemas.microsoft.com/office/drawing/2010/main" val="0"/>
                      </a:ext>
                    </a:extLst>
                  </a:blip>
                  <a:srcRect l="1" t="22651" r="1871" b="23205"/>
                  <a:stretch/>
                </pic:blipFill>
                <pic:spPr bwMode="auto">
                  <a:xfrm>
                    <a:off x="0" y="0"/>
                    <a:ext cx="1897380" cy="7467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Eastman Roman Trial" w:hAnsi="Eastman Roman Trial" w:cstheme="minorHAnsi"/>
        <w:noProof/>
      </w:rPr>
      <w:drawing>
        <wp:anchor distT="0" distB="0" distL="114300" distR="114300" simplePos="0" relativeHeight="251661312" behindDoc="0" locked="0" layoutInCell="1" allowOverlap="1" wp14:anchorId="7BB83F0F" wp14:editId="665826B2">
          <wp:simplePos x="0" y="0"/>
          <wp:positionH relativeFrom="margin">
            <wp:posOffset>4792980</wp:posOffset>
          </wp:positionH>
          <wp:positionV relativeFrom="margin">
            <wp:posOffset>-725170</wp:posOffset>
          </wp:positionV>
          <wp:extent cx="1709420" cy="624840"/>
          <wp:effectExtent l="0" t="0" r="0" b="0"/>
          <wp:wrapSquare wrapText="bothSides"/>
          <wp:docPr id="422827448" name="Picture 4" descr="A logo with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827448" name="Picture 4" descr="A logo with a black background&#10;&#10;Description automatically generated"/>
                  <pic:cNvPicPr/>
                </pic:nvPicPr>
                <pic:blipFill rotWithShape="1">
                  <a:blip r:embed="rId3" cstate="print">
                    <a:extLst>
                      <a:ext uri="{28A0092B-C50C-407E-A947-70E740481C1C}">
                        <a14:useLocalDpi xmlns:a14="http://schemas.microsoft.com/office/drawing/2010/main" val="0"/>
                      </a:ext>
                    </a:extLst>
                  </a:blip>
                  <a:srcRect t="12150" b="11215"/>
                  <a:stretch/>
                </pic:blipFill>
                <pic:spPr bwMode="auto">
                  <a:xfrm>
                    <a:off x="0" y="0"/>
                    <a:ext cx="1709420" cy="6248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2550550" w14:textId="77777777" w:rsidR="00755877" w:rsidRDefault="007558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833967"/>
    <w:multiLevelType w:val="hybridMultilevel"/>
    <w:tmpl w:val="DEF2A9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CB5056F"/>
    <w:multiLevelType w:val="multilevel"/>
    <w:tmpl w:val="5A329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DAB5B74"/>
    <w:multiLevelType w:val="hybridMultilevel"/>
    <w:tmpl w:val="686C97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FDA3239"/>
    <w:multiLevelType w:val="multilevel"/>
    <w:tmpl w:val="07885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7352E9E"/>
    <w:multiLevelType w:val="hybridMultilevel"/>
    <w:tmpl w:val="5E707B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E323324"/>
    <w:multiLevelType w:val="hybridMultilevel"/>
    <w:tmpl w:val="6D524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003BCF"/>
    <w:multiLevelType w:val="multilevel"/>
    <w:tmpl w:val="4DAE5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3CC335A"/>
    <w:multiLevelType w:val="hybridMultilevel"/>
    <w:tmpl w:val="910CD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7357A22"/>
    <w:multiLevelType w:val="multilevel"/>
    <w:tmpl w:val="81E257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75129DB"/>
    <w:multiLevelType w:val="multilevel"/>
    <w:tmpl w:val="F9D60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B827BC9"/>
    <w:multiLevelType w:val="hybridMultilevel"/>
    <w:tmpl w:val="53683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D811BF7"/>
    <w:multiLevelType w:val="hybridMultilevel"/>
    <w:tmpl w:val="F2624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E42028C"/>
    <w:multiLevelType w:val="hybridMultilevel"/>
    <w:tmpl w:val="E38AA3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1FD29B0"/>
    <w:multiLevelType w:val="multilevel"/>
    <w:tmpl w:val="E842B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3190E86"/>
    <w:multiLevelType w:val="hybridMultilevel"/>
    <w:tmpl w:val="AFA4D4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F1B36B2"/>
    <w:multiLevelType w:val="hybridMultilevel"/>
    <w:tmpl w:val="FB06BF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4CE4919"/>
    <w:multiLevelType w:val="multilevel"/>
    <w:tmpl w:val="FCBEB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8AF15B3"/>
    <w:multiLevelType w:val="multilevel"/>
    <w:tmpl w:val="3A0066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799C2322"/>
    <w:multiLevelType w:val="hybridMultilevel"/>
    <w:tmpl w:val="E3CA3AD6"/>
    <w:lvl w:ilvl="0" w:tplc="9C0CFF4A">
      <w:start w:val="1"/>
      <w:numFmt w:val="decimal"/>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60647466">
    <w:abstractNumId w:val="12"/>
  </w:num>
  <w:num w:numId="2" w16cid:durableId="1672223691">
    <w:abstractNumId w:val="18"/>
  </w:num>
  <w:num w:numId="3" w16cid:durableId="1970891703">
    <w:abstractNumId w:val="17"/>
  </w:num>
  <w:num w:numId="4" w16cid:durableId="389236145">
    <w:abstractNumId w:val="11"/>
  </w:num>
  <w:num w:numId="5" w16cid:durableId="622150321">
    <w:abstractNumId w:val="4"/>
  </w:num>
  <w:num w:numId="6" w16cid:durableId="1342008224">
    <w:abstractNumId w:val="2"/>
  </w:num>
  <w:num w:numId="7" w16cid:durableId="603193815">
    <w:abstractNumId w:val="5"/>
  </w:num>
  <w:num w:numId="8" w16cid:durableId="1548491873">
    <w:abstractNumId w:val="9"/>
  </w:num>
  <w:num w:numId="9" w16cid:durableId="1566185531">
    <w:abstractNumId w:val="16"/>
  </w:num>
  <w:num w:numId="10" w16cid:durableId="539054363">
    <w:abstractNumId w:val="8"/>
  </w:num>
  <w:num w:numId="11" w16cid:durableId="1077752309">
    <w:abstractNumId w:val="13"/>
  </w:num>
  <w:num w:numId="12" w16cid:durableId="599146428">
    <w:abstractNumId w:val="6"/>
  </w:num>
  <w:num w:numId="13" w16cid:durableId="1021515078">
    <w:abstractNumId w:val="14"/>
  </w:num>
  <w:num w:numId="14" w16cid:durableId="1976593862">
    <w:abstractNumId w:val="0"/>
  </w:num>
  <w:num w:numId="15" w16cid:durableId="324628278">
    <w:abstractNumId w:val="10"/>
  </w:num>
  <w:num w:numId="16" w16cid:durableId="1854146786">
    <w:abstractNumId w:val="15"/>
  </w:num>
  <w:num w:numId="17" w16cid:durableId="374933326">
    <w:abstractNumId w:val="3"/>
  </w:num>
  <w:num w:numId="18" w16cid:durableId="1572353904">
    <w:abstractNumId w:val="1"/>
  </w:num>
  <w:num w:numId="19" w16cid:durableId="190614143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6625"/>
    <w:rsid w:val="00013601"/>
    <w:rsid w:val="00020AB9"/>
    <w:rsid w:val="00031422"/>
    <w:rsid w:val="0003417B"/>
    <w:rsid w:val="00037B19"/>
    <w:rsid w:val="00045432"/>
    <w:rsid w:val="00052B1A"/>
    <w:rsid w:val="000536FE"/>
    <w:rsid w:val="0005606A"/>
    <w:rsid w:val="00064647"/>
    <w:rsid w:val="00066B1E"/>
    <w:rsid w:val="00084D31"/>
    <w:rsid w:val="000B0666"/>
    <w:rsid w:val="000B278F"/>
    <w:rsid w:val="000B468E"/>
    <w:rsid w:val="000D4C67"/>
    <w:rsid w:val="000F0A59"/>
    <w:rsid w:val="000F7BD2"/>
    <w:rsid w:val="000F7ECC"/>
    <w:rsid w:val="00100A2A"/>
    <w:rsid w:val="00100EF1"/>
    <w:rsid w:val="00123121"/>
    <w:rsid w:val="00132CFC"/>
    <w:rsid w:val="00152DB4"/>
    <w:rsid w:val="00156BE4"/>
    <w:rsid w:val="00170815"/>
    <w:rsid w:val="00172DA2"/>
    <w:rsid w:val="0018054B"/>
    <w:rsid w:val="0018354C"/>
    <w:rsid w:val="00193188"/>
    <w:rsid w:val="00196D69"/>
    <w:rsid w:val="001A5593"/>
    <w:rsid w:val="001A64F0"/>
    <w:rsid w:val="001A6625"/>
    <w:rsid w:val="001A6F63"/>
    <w:rsid w:val="001A7EBC"/>
    <w:rsid w:val="001B1193"/>
    <w:rsid w:val="001B224C"/>
    <w:rsid w:val="001B2E4F"/>
    <w:rsid w:val="001B6D7D"/>
    <w:rsid w:val="001F0D9C"/>
    <w:rsid w:val="001F4BFE"/>
    <w:rsid w:val="001F5BA4"/>
    <w:rsid w:val="002027EC"/>
    <w:rsid w:val="00203C4A"/>
    <w:rsid w:val="00212B08"/>
    <w:rsid w:val="00216EE8"/>
    <w:rsid w:val="00225F2F"/>
    <w:rsid w:val="00245087"/>
    <w:rsid w:val="00254DA9"/>
    <w:rsid w:val="00284EFD"/>
    <w:rsid w:val="002928FB"/>
    <w:rsid w:val="00297414"/>
    <w:rsid w:val="002A1205"/>
    <w:rsid w:val="002A5E60"/>
    <w:rsid w:val="002A7070"/>
    <w:rsid w:val="002B1E52"/>
    <w:rsid w:val="002B35B8"/>
    <w:rsid w:val="002C0B53"/>
    <w:rsid w:val="002D5254"/>
    <w:rsid w:val="002D7ABB"/>
    <w:rsid w:val="002E1AAC"/>
    <w:rsid w:val="002F5F51"/>
    <w:rsid w:val="00306A48"/>
    <w:rsid w:val="003254DF"/>
    <w:rsid w:val="00325BCF"/>
    <w:rsid w:val="003379F0"/>
    <w:rsid w:val="003405F0"/>
    <w:rsid w:val="00345ABF"/>
    <w:rsid w:val="00351731"/>
    <w:rsid w:val="00352A9F"/>
    <w:rsid w:val="00354576"/>
    <w:rsid w:val="003609A7"/>
    <w:rsid w:val="003667AB"/>
    <w:rsid w:val="003669F2"/>
    <w:rsid w:val="00371D3B"/>
    <w:rsid w:val="00383FDA"/>
    <w:rsid w:val="003A396E"/>
    <w:rsid w:val="003B2D3A"/>
    <w:rsid w:val="003B7189"/>
    <w:rsid w:val="003C292B"/>
    <w:rsid w:val="003C4329"/>
    <w:rsid w:val="003D396B"/>
    <w:rsid w:val="003D4EDC"/>
    <w:rsid w:val="003E0B66"/>
    <w:rsid w:val="00406A06"/>
    <w:rsid w:val="00412EDB"/>
    <w:rsid w:val="00413017"/>
    <w:rsid w:val="00414758"/>
    <w:rsid w:val="00430511"/>
    <w:rsid w:val="0043742B"/>
    <w:rsid w:val="00461515"/>
    <w:rsid w:val="00467B15"/>
    <w:rsid w:val="004779E8"/>
    <w:rsid w:val="004926E8"/>
    <w:rsid w:val="00497E89"/>
    <w:rsid w:val="004A0CB7"/>
    <w:rsid w:val="004A2A7D"/>
    <w:rsid w:val="004A5230"/>
    <w:rsid w:val="004B3D07"/>
    <w:rsid w:val="004B4EF8"/>
    <w:rsid w:val="004B521D"/>
    <w:rsid w:val="004C3652"/>
    <w:rsid w:val="004C5697"/>
    <w:rsid w:val="004D4653"/>
    <w:rsid w:val="004E001D"/>
    <w:rsid w:val="004E262A"/>
    <w:rsid w:val="00501169"/>
    <w:rsid w:val="005047C9"/>
    <w:rsid w:val="005122BF"/>
    <w:rsid w:val="00515CE1"/>
    <w:rsid w:val="005275F7"/>
    <w:rsid w:val="0053500A"/>
    <w:rsid w:val="00545D39"/>
    <w:rsid w:val="0055201C"/>
    <w:rsid w:val="0055719E"/>
    <w:rsid w:val="00576277"/>
    <w:rsid w:val="0059140C"/>
    <w:rsid w:val="00592349"/>
    <w:rsid w:val="005A260D"/>
    <w:rsid w:val="005A77AE"/>
    <w:rsid w:val="005B4A46"/>
    <w:rsid w:val="005C21B2"/>
    <w:rsid w:val="005C61A8"/>
    <w:rsid w:val="005C75F6"/>
    <w:rsid w:val="005D6E70"/>
    <w:rsid w:val="005F3A38"/>
    <w:rsid w:val="00600CC5"/>
    <w:rsid w:val="00616528"/>
    <w:rsid w:val="00634BB3"/>
    <w:rsid w:val="00641072"/>
    <w:rsid w:val="00646CBB"/>
    <w:rsid w:val="00664F11"/>
    <w:rsid w:val="006675D7"/>
    <w:rsid w:val="0067356A"/>
    <w:rsid w:val="00681BB4"/>
    <w:rsid w:val="00685E01"/>
    <w:rsid w:val="006C4DEF"/>
    <w:rsid w:val="006D2A1C"/>
    <w:rsid w:val="006E643D"/>
    <w:rsid w:val="00700B73"/>
    <w:rsid w:val="00706384"/>
    <w:rsid w:val="007215E5"/>
    <w:rsid w:val="00722D0C"/>
    <w:rsid w:val="007515AD"/>
    <w:rsid w:val="00753DD0"/>
    <w:rsid w:val="00755877"/>
    <w:rsid w:val="007569E8"/>
    <w:rsid w:val="00757853"/>
    <w:rsid w:val="00760BF2"/>
    <w:rsid w:val="00770238"/>
    <w:rsid w:val="007742DA"/>
    <w:rsid w:val="007815A8"/>
    <w:rsid w:val="00785F3A"/>
    <w:rsid w:val="007A2899"/>
    <w:rsid w:val="007A6B07"/>
    <w:rsid w:val="007B42CE"/>
    <w:rsid w:val="007B4B2E"/>
    <w:rsid w:val="007C13BB"/>
    <w:rsid w:val="007C20E6"/>
    <w:rsid w:val="007C3925"/>
    <w:rsid w:val="007C4BE8"/>
    <w:rsid w:val="007C77D0"/>
    <w:rsid w:val="007F52C4"/>
    <w:rsid w:val="007F5D6B"/>
    <w:rsid w:val="00802EF8"/>
    <w:rsid w:val="00804004"/>
    <w:rsid w:val="008203C5"/>
    <w:rsid w:val="008247E4"/>
    <w:rsid w:val="00837FA0"/>
    <w:rsid w:val="00842946"/>
    <w:rsid w:val="00843ADE"/>
    <w:rsid w:val="00845E59"/>
    <w:rsid w:val="008667B5"/>
    <w:rsid w:val="0087156D"/>
    <w:rsid w:val="0087281B"/>
    <w:rsid w:val="00882197"/>
    <w:rsid w:val="008A2171"/>
    <w:rsid w:val="008A3FCC"/>
    <w:rsid w:val="008A5749"/>
    <w:rsid w:val="008C428C"/>
    <w:rsid w:val="008C64DF"/>
    <w:rsid w:val="008D6280"/>
    <w:rsid w:val="008E5D58"/>
    <w:rsid w:val="008F02E5"/>
    <w:rsid w:val="0090501C"/>
    <w:rsid w:val="00907FC1"/>
    <w:rsid w:val="00917AC6"/>
    <w:rsid w:val="00932A83"/>
    <w:rsid w:val="00933145"/>
    <w:rsid w:val="009403DC"/>
    <w:rsid w:val="00947928"/>
    <w:rsid w:val="00966A05"/>
    <w:rsid w:val="0097016C"/>
    <w:rsid w:val="00977BD5"/>
    <w:rsid w:val="00983092"/>
    <w:rsid w:val="009905FA"/>
    <w:rsid w:val="0099089D"/>
    <w:rsid w:val="0099281C"/>
    <w:rsid w:val="00993CF6"/>
    <w:rsid w:val="00995C69"/>
    <w:rsid w:val="009A1483"/>
    <w:rsid w:val="009A489F"/>
    <w:rsid w:val="009B76AB"/>
    <w:rsid w:val="009B7F02"/>
    <w:rsid w:val="009E7714"/>
    <w:rsid w:val="009F4C00"/>
    <w:rsid w:val="009F663E"/>
    <w:rsid w:val="00A101E1"/>
    <w:rsid w:val="00A12359"/>
    <w:rsid w:val="00A166B0"/>
    <w:rsid w:val="00A31135"/>
    <w:rsid w:val="00A32F07"/>
    <w:rsid w:val="00A355B2"/>
    <w:rsid w:val="00A43C33"/>
    <w:rsid w:val="00A46611"/>
    <w:rsid w:val="00A559D3"/>
    <w:rsid w:val="00A57507"/>
    <w:rsid w:val="00A8474C"/>
    <w:rsid w:val="00A87F95"/>
    <w:rsid w:val="00AA1178"/>
    <w:rsid w:val="00AA2313"/>
    <w:rsid w:val="00AA4A4E"/>
    <w:rsid w:val="00AB225C"/>
    <w:rsid w:val="00AC3DF0"/>
    <w:rsid w:val="00AD2499"/>
    <w:rsid w:val="00AE16C2"/>
    <w:rsid w:val="00AE59FF"/>
    <w:rsid w:val="00AF5482"/>
    <w:rsid w:val="00B05BFA"/>
    <w:rsid w:val="00B06085"/>
    <w:rsid w:val="00B14F5E"/>
    <w:rsid w:val="00B177B1"/>
    <w:rsid w:val="00B34855"/>
    <w:rsid w:val="00B414EE"/>
    <w:rsid w:val="00B43172"/>
    <w:rsid w:val="00B4447E"/>
    <w:rsid w:val="00B46507"/>
    <w:rsid w:val="00B561E0"/>
    <w:rsid w:val="00B633BC"/>
    <w:rsid w:val="00B74E93"/>
    <w:rsid w:val="00B83BF6"/>
    <w:rsid w:val="00B94248"/>
    <w:rsid w:val="00BB0574"/>
    <w:rsid w:val="00BB113C"/>
    <w:rsid w:val="00BB2622"/>
    <w:rsid w:val="00BE1F43"/>
    <w:rsid w:val="00BF6CFF"/>
    <w:rsid w:val="00C14940"/>
    <w:rsid w:val="00C20A74"/>
    <w:rsid w:val="00C26A40"/>
    <w:rsid w:val="00C42C83"/>
    <w:rsid w:val="00C5027F"/>
    <w:rsid w:val="00C55CC4"/>
    <w:rsid w:val="00C63CF8"/>
    <w:rsid w:val="00C96B72"/>
    <w:rsid w:val="00CB2F2C"/>
    <w:rsid w:val="00CC3AEF"/>
    <w:rsid w:val="00CC6CC9"/>
    <w:rsid w:val="00D01CE7"/>
    <w:rsid w:val="00D210A7"/>
    <w:rsid w:val="00D36333"/>
    <w:rsid w:val="00D5634B"/>
    <w:rsid w:val="00D57071"/>
    <w:rsid w:val="00D61D6A"/>
    <w:rsid w:val="00D65ECB"/>
    <w:rsid w:val="00D712EF"/>
    <w:rsid w:val="00D750B3"/>
    <w:rsid w:val="00D95E4B"/>
    <w:rsid w:val="00D969B2"/>
    <w:rsid w:val="00DA675C"/>
    <w:rsid w:val="00DB021B"/>
    <w:rsid w:val="00DC4958"/>
    <w:rsid w:val="00DE1B80"/>
    <w:rsid w:val="00DE568B"/>
    <w:rsid w:val="00E00B40"/>
    <w:rsid w:val="00E022B4"/>
    <w:rsid w:val="00E04640"/>
    <w:rsid w:val="00E24DDE"/>
    <w:rsid w:val="00E648C0"/>
    <w:rsid w:val="00E738F7"/>
    <w:rsid w:val="00E75995"/>
    <w:rsid w:val="00E8044F"/>
    <w:rsid w:val="00E853BA"/>
    <w:rsid w:val="00E86B2D"/>
    <w:rsid w:val="00E90EAA"/>
    <w:rsid w:val="00EA5A45"/>
    <w:rsid w:val="00EA738F"/>
    <w:rsid w:val="00EC09B5"/>
    <w:rsid w:val="00EC20A6"/>
    <w:rsid w:val="00EC4307"/>
    <w:rsid w:val="00ED4673"/>
    <w:rsid w:val="00EE0510"/>
    <w:rsid w:val="00EE72EA"/>
    <w:rsid w:val="00EF12C9"/>
    <w:rsid w:val="00EF2486"/>
    <w:rsid w:val="00F00751"/>
    <w:rsid w:val="00F022A1"/>
    <w:rsid w:val="00F04CCD"/>
    <w:rsid w:val="00F057AE"/>
    <w:rsid w:val="00F126C8"/>
    <w:rsid w:val="00F25211"/>
    <w:rsid w:val="00F25276"/>
    <w:rsid w:val="00F26F6D"/>
    <w:rsid w:val="00F30728"/>
    <w:rsid w:val="00F3531D"/>
    <w:rsid w:val="00F41A0E"/>
    <w:rsid w:val="00F43D53"/>
    <w:rsid w:val="00F63128"/>
    <w:rsid w:val="00F72610"/>
    <w:rsid w:val="00F7312A"/>
    <w:rsid w:val="00F92D8E"/>
    <w:rsid w:val="00F9392D"/>
    <w:rsid w:val="00FA240F"/>
    <w:rsid w:val="00FB0341"/>
    <w:rsid w:val="00FB1DA1"/>
    <w:rsid w:val="00FB29E4"/>
    <w:rsid w:val="00FE1702"/>
    <w:rsid w:val="00FF1CD5"/>
    <w:rsid w:val="00FF676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3C5A26"/>
  <w15:chartTrackingRefBased/>
  <w15:docId w15:val="{2843DB0B-17A1-407F-B379-5F627D5C6C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A662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A662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A662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A662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A662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A662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A662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A662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A662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A6625"/>
    <w:rPr>
      <w:rFonts w:asciiTheme="majorHAnsi" w:eastAsiaTheme="majorEastAsia" w:hAnsiTheme="majorHAnsi" w:cstheme="majorBidi"/>
      <w:color w:val="0F4761" w:themeColor="accent1" w:themeShade="BF"/>
      <w:sz w:val="40"/>
      <w:szCs w:val="40"/>
      <w:lang w:val="en"/>
    </w:rPr>
  </w:style>
  <w:style w:type="character" w:customStyle="1" w:styleId="Heading2Char">
    <w:name w:val="Heading 2 Char"/>
    <w:basedOn w:val="DefaultParagraphFont"/>
    <w:link w:val="Heading2"/>
    <w:uiPriority w:val="9"/>
    <w:semiHidden/>
    <w:rsid w:val="001A6625"/>
    <w:rPr>
      <w:rFonts w:asciiTheme="majorHAnsi" w:eastAsiaTheme="majorEastAsia" w:hAnsiTheme="majorHAnsi" w:cstheme="majorBidi"/>
      <w:color w:val="0F4761" w:themeColor="accent1" w:themeShade="BF"/>
      <w:sz w:val="32"/>
      <w:szCs w:val="32"/>
      <w:lang w:val="en"/>
    </w:rPr>
  </w:style>
  <w:style w:type="character" w:customStyle="1" w:styleId="Heading3Char">
    <w:name w:val="Heading 3 Char"/>
    <w:basedOn w:val="DefaultParagraphFont"/>
    <w:link w:val="Heading3"/>
    <w:uiPriority w:val="9"/>
    <w:semiHidden/>
    <w:rsid w:val="001A6625"/>
    <w:rPr>
      <w:rFonts w:eastAsiaTheme="majorEastAsia" w:cstheme="majorBidi"/>
      <w:color w:val="0F4761" w:themeColor="accent1" w:themeShade="BF"/>
      <w:sz w:val="28"/>
      <w:szCs w:val="28"/>
      <w:lang w:val="en"/>
    </w:rPr>
  </w:style>
  <w:style w:type="character" w:customStyle="1" w:styleId="Heading4Char">
    <w:name w:val="Heading 4 Char"/>
    <w:basedOn w:val="DefaultParagraphFont"/>
    <w:link w:val="Heading4"/>
    <w:uiPriority w:val="9"/>
    <w:semiHidden/>
    <w:rsid w:val="001A6625"/>
    <w:rPr>
      <w:rFonts w:eastAsiaTheme="majorEastAsia" w:cstheme="majorBidi"/>
      <w:i/>
      <w:iCs/>
      <w:color w:val="0F4761" w:themeColor="accent1" w:themeShade="BF"/>
      <w:lang w:val="en"/>
    </w:rPr>
  </w:style>
  <w:style w:type="character" w:customStyle="1" w:styleId="Heading5Char">
    <w:name w:val="Heading 5 Char"/>
    <w:basedOn w:val="DefaultParagraphFont"/>
    <w:link w:val="Heading5"/>
    <w:uiPriority w:val="9"/>
    <w:semiHidden/>
    <w:rsid w:val="001A6625"/>
    <w:rPr>
      <w:rFonts w:eastAsiaTheme="majorEastAsia" w:cstheme="majorBidi"/>
      <w:color w:val="0F4761" w:themeColor="accent1" w:themeShade="BF"/>
      <w:lang w:val="en"/>
    </w:rPr>
  </w:style>
  <w:style w:type="character" w:customStyle="1" w:styleId="Heading6Char">
    <w:name w:val="Heading 6 Char"/>
    <w:basedOn w:val="DefaultParagraphFont"/>
    <w:link w:val="Heading6"/>
    <w:uiPriority w:val="9"/>
    <w:semiHidden/>
    <w:rsid w:val="001A6625"/>
    <w:rPr>
      <w:rFonts w:eastAsiaTheme="majorEastAsia" w:cstheme="majorBidi"/>
      <w:i/>
      <w:iCs/>
      <w:color w:val="595959" w:themeColor="text1" w:themeTint="A6"/>
      <w:lang w:val="en"/>
    </w:rPr>
  </w:style>
  <w:style w:type="character" w:customStyle="1" w:styleId="Heading7Char">
    <w:name w:val="Heading 7 Char"/>
    <w:basedOn w:val="DefaultParagraphFont"/>
    <w:link w:val="Heading7"/>
    <w:uiPriority w:val="9"/>
    <w:semiHidden/>
    <w:rsid w:val="001A6625"/>
    <w:rPr>
      <w:rFonts w:eastAsiaTheme="majorEastAsia" w:cstheme="majorBidi"/>
      <w:color w:val="595959" w:themeColor="text1" w:themeTint="A6"/>
      <w:lang w:val="en"/>
    </w:rPr>
  </w:style>
  <w:style w:type="character" w:customStyle="1" w:styleId="Heading8Char">
    <w:name w:val="Heading 8 Char"/>
    <w:basedOn w:val="DefaultParagraphFont"/>
    <w:link w:val="Heading8"/>
    <w:uiPriority w:val="9"/>
    <w:semiHidden/>
    <w:rsid w:val="001A6625"/>
    <w:rPr>
      <w:rFonts w:eastAsiaTheme="majorEastAsia" w:cstheme="majorBidi"/>
      <w:i/>
      <w:iCs/>
      <w:color w:val="272727" w:themeColor="text1" w:themeTint="D8"/>
      <w:lang w:val="en"/>
    </w:rPr>
  </w:style>
  <w:style w:type="character" w:customStyle="1" w:styleId="Heading9Char">
    <w:name w:val="Heading 9 Char"/>
    <w:basedOn w:val="DefaultParagraphFont"/>
    <w:link w:val="Heading9"/>
    <w:uiPriority w:val="9"/>
    <w:semiHidden/>
    <w:rsid w:val="001A6625"/>
    <w:rPr>
      <w:rFonts w:eastAsiaTheme="majorEastAsia" w:cstheme="majorBidi"/>
      <w:color w:val="272727" w:themeColor="text1" w:themeTint="D8"/>
      <w:lang w:val="en"/>
    </w:rPr>
  </w:style>
  <w:style w:type="paragraph" w:styleId="Title">
    <w:name w:val="Title"/>
    <w:basedOn w:val="Normal"/>
    <w:next w:val="Normal"/>
    <w:link w:val="TitleChar"/>
    <w:uiPriority w:val="10"/>
    <w:qFormat/>
    <w:rsid w:val="001A662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A6625"/>
    <w:rPr>
      <w:rFonts w:asciiTheme="majorHAnsi" w:eastAsiaTheme="majorEastAsia" w:hAnsiTheme="majorHAnsi" w:cstheme="majorBidi"/>
      <w:spacing w:val="-10"/>
      <w:kern w:val="28"/>
      <w:sz w:val="56"/>
      <w:szCs w:val="56"/>
      <w:lang w:val="en"/>
    </w:rPr>
  </w:style>
  <w:style w:type="paragraph" w:styleId="Subtitle">
    <w:name w:val="Subtitle"/>
    <w:basedOn w:val="Normal"/>
    <w:next w:val="Normal"/>
    <w:link w:val="SubtitleChar"/>
    <w:uiPriority w:val="11"/>
    <w:qFormat/>
    <w:rsid w:val="001A662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A6625"/>
    <w:rPr>
      <w:rFonts w:eastAsiaTheme="majorEastAsia" w:cstheme="majorBidi"/>
      <w:color w:val="595959" w:themeColor="text1" w:themeTint="A6"/>
      <w:spacing w:val="15"/>
      <w:sz w:val="28"/>
      <w:szCs w:val="28"/>
      <w:lang w:val="en"/>
    </w:rPr>
  </w:style>
  <w:style w:type="paragraph" w:styleId="Quote">
    <w:name w:val="Quote"/>
    <w:basedOn w:val="Normal"/>
    <w:next w:val="Normal"/>
    <w:link w:val="QuoteChar"/>
    <w:uiPriority w:val="29"/>
    <w:qFormat/>
    <w:rsid w:val="001A6625"/>
    <w:pPr>
      <w:spacing w:before="160"/>
      <w:jc w:val="center"/>
    </w:pPr>
    <w:rPr>
      <w:i/>
      <w:iCs/>
      <w:color w:val="404040" w:themeColor="text1" w:themeTint="BF"/>
    </w:rPr>
  </w:style>
  <w:style w:type="character" w:customStyle="1" w:styleId="QuoteChar">
    <w:name w:val="Quote Char"/>
    <w:basedOn w:val="DefaultParagraphFont"/>
    <w:link w:val="Quote"/>
    <w:uiPriority w:val="29"/>
    <w:rsid w:val="001A6625"/>
    <w:rPr>
      <w:i/>
      <w:iCs/>
      <w:color w:val="404040" w:themeColor="text1" w:themeTint="BF"/>
      <w:lang w:val="en"/>
    </w:rPr>
  </w:style>
  <w:style w:type="paragraph" w:styleId="ListParagraph">
    <w:name w:val="List Paragraph"/>
    <w:basedOn w:val="Normal"/>
    <w:uiPriority w:val="34"/>
    <w:qFormat/>
    <w:rsid w:val="001A6625"/>
    <w:pPr>
      <w:ind w:left="720"/>
      <w:contextualSpacing/>
    </w:pPr>
  </w:style>
  <w:style w:type="character" w:styleId="IntenseEmphasis">
    <w:name w:val="Intense Emphasis"/>
    <w:basedOn w:val="DefaultParagraphFont"/>
    <w:uiPriority w:val="21"/>
    <w:qFormat/>
    <w:rsid w:val="001A6625"/>
    <w:rPr>
      <w:i/>
      <w:iCs/>
      <w:color w:val="0F4761" w:themeColor="accent1" w:themeShade="BF"/>
    </w:rPr>
  </w:style>
  <w:style w:type="paragraph" w:styleId="IntenseQuote">
    <w:name w:val="Intense Quote"/>
    <w:basedOn w:val="Normal"/>
    <w:next w:val="Normal"/>
    <w:link w:val="IntenseQuoteChar"/>
    <w:uiPriority w:val="30"/>
    <w:qFormat/>
    <w:rsid w:val="001A662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A6625"/>
    <w:rPr>
      <w:i/>
      <w:iCs/>
      <w:color w:val="0F4761" w:themeColor="accent1" w:themeShade="BF"/>
      <w:lang w:val="en"/>
    </w:rPr>
  </w:style>
  <w:style w:type="character" w:styleId="IntenseReference">
    <w:name w:val="Intense Reference"/>
    <w:basedOn w:val="DefaultParagraphFont"/>
    <w:uiPriority w:val="32"/>
    <w:qFormat/>
    <w:rsid w:val="001A6625"/>
    <w:rPr>
      <w:b/>
      <w:bCs/>
      <w:smallCaps/>
      <w:color w:val="0F4761" w:themeColor="accent1" w:themeShade="BF"/>
      <w:spacing w:val="5"/>
    </w:rPr>
  </w:style>
  <w:style w:type="table" w:styleId="TableGrid">
    <w:name w:val="Table Grid"/>
    <w:basedOn w:val="TableNormal"/>
    <w:uiPriority w:val="39"/>
    <w:rsid w:val="009B76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14758"/>
    <w:pPr>
      <w:tabs>
        <w:tab w:val="center" w:pos="4680"/>
        <w:tab w:val="right" w:pos="9360"/>
      </w:tabs>
      <w:spacing w:after="0" w:line="240" w:lineRule="auto"/>
    </w:pPr>
  </w:style>
  <w:style w:type="character" w:customStyle="1" w:styleId="HeaderChar">
    <w:name w:val="Header Char"/>
    <w:basedOn w:val="DefaultParagraphFont"/>
    <w:link w:val="Header"/>
    <w:uiPriority w:val="99"/>
    <w:rsid w:val="00414758"/>
    <w:rPr>
      <w:lang w:val="en"/>
    </w:rPr>
  </w:style>
  <w:style w:type="paragraph" w:styleId="Footer">
    <w:name w:val="footer"/>
    <w:basedOn w:val="Normal"/>
    <w:link w:val="FooterChar"/>
    <w:uiPriority w:val="99"/>
    <w:unhideWhenUsed/>
    <w:rsid w:val="00414758"/>
    <w:pPr>
      <w:tabs>
        <w:tab w:val="center" w:pos="4680"/>
        <w:tab w:val="right" w:pos="9360"/>
      </w:tabs>
      <w:spacing w:after="0" w:line="240" w:lineRule="auto"/>
    </w:pPr>
  </w:style>
  <w:style w:type="character" w:customStyle="1" w:styleId="FooterChar">
    <w:name w:val="Footer Char"/>
    <w:basedOn w:val="DefaultParagraphFont"/>
    <w:link w:val="Footer"/>
    <w:uiPriority w:val="99"/>
    <w:rsid w:val="00414758"/>
    <w:rPr>
      <w:lang w:val="en"/>
    </w:rPr>
  </w:style>
  <w:style w:type="character" w:styleId="Strong">
    <w:name w:val="Strong"/>
    <w:basedOn w:val="DefaultParagraphFont"/>
    <w:uiPriority w:val="22"/>
    <w:qFormat/>
    <w:rsid w:val="007C20E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164330">
      <w:bodyDiv w:val="1"/>
      <w:marLeft w:val="0"/>
      <w:marRight w:val="0"/>
      <w:marTop w:val="0"/>
      <w:marBottom w:val="0"/>
      <w:divBdr>
        <w:top w:val="none" w:sz="0" w:space="0" w:color="auto"/>
        <w:left w:val="none" w:sz="0" w:space="0" w:color="auto"/>
        <w:bottom w:val="none" w:sz="0" w:space="0" w:color="auto"/>
        <w:right w:val="none" w:sz="0" w:space="0" w:color="auto"/>
      </w:divBdr>
    </w:div>
    <w:div w:id="57555931">
      <w:bodyDiv w:val="1"/>
      <w:marLeft w:val="0"/>
      <w:marRight w:val="0"/>
      <w:marTop w:val="0"/>
      <w:marBottom w:val="0"/>
      <w:divBdr>
        <w:top w:val="none" w:sz="0" w:space="0" w:color="auto"/>
        <w:left w:val="none" w:sz="0" w:space="0" w:color="auto"/>
        <w:bottom w:val="none" w:sz="0" w:space="0" w:color="auto"/>
        <w:right w:val="none" w:sz="0" w:space="0" w:color="auto"/>
      </w:divBdr>
    </w:div>
    <w:div w:id="73206739">
      <w:bodyDiv w:val="1"/>
      <w:marLeft w:val="0"/>
      <w:marRight w:val="0"/>
      <w:marTop w:val="0"/>
      <w:marBottom w:val="0"/>
      <w:divBdr>
        <w:top w:val="none" w:sz="0" w:space="0" w:color="auto"/>
        <w:left w:val="none" w:sz="0" w:space="0" w:color="auto"/>
        <w:bottom w:val="none" w:sz="0" w:space="0" w:color="auto"/>
        <w:right w:val="none" w:sz="0" w:space="0" w:color="auto"/>
      </w:divBdr>
    </w:div>
    <w:div w:id="75246301">
      <w:bodyDiv w:val="1"/>
      <w:marLeft w:val="0"/>
      <w:marRight w:val="0"/>
      <w:marTop w:val="0"/>
      <w:marBottom w:val="0"/>
      <w:divBdr>
        <w:top w:val="none" w:sz="0" w:space="0" w:color="auto"/>
        <w:left w:val="none" w:sz="0" w:space="0" w:color="auto"/>
        <w:bottom w:val="none" w:sz="0" w:space="0" w:color="auto"/>
        <w:right w:val="none" w:sz="0" w:space="0" w:color="auto"/>
      </w:divBdr>
    </w:div>
    <w:div w:id="116342073">
      <w:bodyDiv w:val="1"/>
      <w:marLeft w:val="0"/>
      <w:marRight w:val="0"/>
      <w:marTop w:val="0"/>
      <w:marBottom w:val="0"/>
      <w:divBdr>
        <w:top w:val="none" w:sz="0" w:space="0" w:color="auto"/>
        <w:left w:val="none" w:sz="0" w:space="0" w:color="auto"/>
        <w:bottom w:val="none" w:sz="0" w:space="0" w:color="auto"/>
        <w:right w:val="none" w:sz="0" w:space="0" w:color="auto"/>
      </w:divBdr>
    </w:div>
    <w:div w:id="175464267">
      <w:bodyDiv w:val="1"/>
      <w:marLeft w:val="0"/>
      <w:marRight w:val="0"/>
      <w:marTop w:val="0"/>
      <w:marBottom w:val="0"/>
      <w:divBdr>
        <w:top w:val="none" w:sz="0" w:space="0" w:color="auto"/>
        <w:left w:val="none" w:sz="0" w:space="0" w:color="auto"/>
        <w:bottom w:val="none" w:sz="0" w:space="0" w:color="auto"/>
        <w:right w:val="none" w:sz="0" w:space="0" w:color="auto"/>
      </w:divBdr>
    </w:div>
    <w:div w:id="178544312">
      <w:bodyDiv w:val="1"/>
      <w:marLeft w:val="0"/>
      <w:marRight w:val="0"/>
      <w:marTop w:val="0"/>
      <w:marBottom w:val="0"/>
      <w:divBdr>
        <w:top w:val="none" w:sz="0" w:space="0" w:color="auto"/>
        <w:left w:val="none" w:sz="0" w:space="0" w:color="auto"/>
        <w:bottom w:val="none" w:sz="0" w:space="0" w:color="auto"/>
        <w:right w:val="none" w:sz="0" w:space="0" w:color="auto"/>
      </w:divBdr>
    </w:div>
    <w:div w:id="226456833">
      <w:bodyDiv w:val="1"/>
      <w:marLeft w:val="0"/>
      <w:marRight w:val="0"/>
      <w:marTop w:val="0"/>
      <w:marBottom w:val="0"/>
      <w:divBdr>
        <w:top w:val="none" w:sz="0" w:space="0" w:color="auto"/>
        <w:left w:val="none" w:sz="0" w:space="0" w:color="auto"/>
        <w:bottom w:val="none" w:sz="0" w:space="0" w:color="auto"/>
        <w:right w:val="none" w:sz="0" w:space="0" w:color="auto"/>
      </w:divBdr>
    </w:div>
    <w:div w:id="226964155">
      <w:bodyDiv w:val="1"/>
      <w:marLeft w:val="0"/>
      <w:marRight w:val="0"/>
      <w:marTop w:val="0"/>
      <w:marBottom w:val="0"/>
      <w:divBdr>
        <w:top w:val="none" w:sz="0" w:space="0" w:color="auto"/>
        <w:left w:val="none" w:sz="0" w:space="0" w:color="auto"/>
        <w:bottom w:val="none" w:sz="0" w:space="0" w:color="auto"/>
        <w:right w:val="none" w:sz="0" w:space="0" w:color="auto"/>
      </w:divBdr>
    </w:div>
    <w:div w:id="233396679">
      <w:bodyDiv w:val="1"/>
      <w:marLeft w:val="0"/>
      <w:marRight w:val="0"/>
      <w:marTop w:val="0"/>
      <w:marBottom w:val="0"/>
      <w:divBdr>
        <w:top w:val="none" w:sz="0" w:space="0" w:color="auto"/>
        <w:left w:val="none" w:sz="0" w:space="0" w:color="auto"/>
        <w:bottom w:val="none" w:sz="0" w:space="0" w:color="auto"/>
        <w:right w:val="none" w:sz="0" w:space="0" w:color="auto"/>
      </w:divBdr>
    </w:div>
    <w:div w:id="298387118">
      <w:bodyDiv w:val="1"/>
      <w:marLeft w:val="0"/>
      <w:marRight w:val="0"/>
      <w:marTop w:val="0"/>
      <w:marBottom w:val="0"/>
      <w:divBdr>
        <w:top w:val="none" w:sz="0" w:space="0" w:color="auto"/>
        <w:left w:val="none" w:sz="0" w:space="0" w:color="auto"/>
        <w:bottom w:val="none" w:sz="0" w:space="0" w:color="auto"/>
        <w:right w:val="none" w:sz="0" w:space="0" w:color="auto"/>
      </w:divBdr>
    </w:div>
    <w:div w:id="318654342">
      <w:bodyDiv w:val="1"/>
      <w:marLeft w:val="0"/>
      <w:marRight w:val="0"/>
      <w:marTop w:val="0"/>
      <w:marBottom w:val="0"/>
      <w:divBdr>
        <w:top w:val="none" w:sz="0" w:space="0" w:color="auto"/>
        <w:left w:val="none" w:sz="0" w:space="0" w:color="auto"/>
        <w:bottom w:val="none" w:sz="0" w:space="0" w:color="auto"/>
        <w:right w:val="none" w:sz="0" w:space="0" w:color="auto"/>
      </w:divBdr>
    </w:div>
    <w:div w:id="370111606">
      <w:bodyDiv w:val="1"/>
      <w:marLeft w:val="0"/>
      <w:marRight w:val="0"/>
      <w:marTop w:val="0"/>
      <w:marBottom w:val="0"/>
      <w:divBdr>
        <w:top w:val="none" w:sz="0" w:space="0" w:color="auto"/>
        <w:left w:val="none" w:sz="0" w:space="0" w:color="auto"/>
        <w:bottom w:val="none" w:sz="0" w:space="0" w:color="auto"/>
        <w:right w:val="none" w:sz="0" w:space="0" w:color="auto"/>
      </w:divBdr>
    </w:div>
    <w:div w:id="393704662">
      <w:bodyDiv w:val="1"/>
      <w:marLeft w:val="0"/>
      <w:marRight w:val="0"/>
      <w:marTop w:val="0"/>
      <w:marBottom w:val="0"/>
      <w:divBdr>
        <w:top w:val="none" w:sz="0" w:space="0" w:color="auto"/>
        <w:left w:val="none" w:sz="0" w:space="0" w:color="auto"/>
        <w:bottom w:val="none" w:sz="0" w:space="0" w:color="auto"/>
        <w:right w:val="none" w:sz="0" w:space="0" w:color="auto"/>
      </w:divBdr>
    </w:div>
    <w:div w:id="425031665">
      <w:bodyDiv w:val="1"/>
      <w:marLeft w:val="0"/>
      <w:marRight w:val="0"/>
      <w:marTop w:val="0"/>
      <w:marBottom w:val="0"/>
      <w:divBdr>
        <w:top w:val="none" w:sz="0" w:space="0" w:color="auto"/>
        <w:left w:val="none" w:sz="0" w:space="0" w:color="auto"/>
        <w:bottom w:val="none" w:sz="0" w:space="0" w:color="auto"/>
        <w:right w:val="none" w:sz="0" w:space="0" w:color="auto"/>
      </w:divBdr>
    </w:div>
    <w:div w:id="446124276">
      <w:bodyDiv w:val="1"/>
      <w:marLeft w:val="0"/>
      <w:marRight w:val="0"/>
      <w:marTop w:val="0"/>
      <w:marBottom w:val="0"/>
      <w:divBdr>
        <w:top w:val="none" w:sz="0" w:space="0" w:color="auto"/>
        <w:left w:val="none" w:sz="0" w:space="0" w:color="auto"/>
        <w:bottom w:val="none" w:sz="0" w:space="0" w:color="auto"/>
        <w:right w:val="none" w:sz="0" w:space="0" w:color="auto"/>
      </w:divBdr>
    </w:div>
    <w:div w:id="454450071">
      <w:bodyDiv w:val="1"/>
      <w:marLeft w:val="0"/>
      <w:marRight w:val="0"/>
      <w:marTop w:val="0"/>
      <w:marBottom w:val="0"/>
      <w:divBdr>
        <w:top w:val="none" w:sz="0" w:space="0" w:color="auto"/>
        <w:left w:val="none" w:sz="0" w:space="0" w:color="auto"/>
        <w:bottom w:val="none" w:sz="0" w:space="0" w:color="auto"/>
        <w:right w:val="none" w:sz="0" w:space="0" w:color="auto"/>
      </w:divBdr>
    </w:div>
    <w:div w:id="457725894">
      <w:bodyDiv w:val="1"/>
      <w:marLeft w:val="0"/>
      <w:marRight w:val="0"/>
      <w:marTop w:val="0"/>
      <w:marBottom w:val="0"/>
      <w:divBdr>
        <w:top w:val="none" w:sz="0" w:space="0" w:color="auto"/>
        <w:left w:val="none" w:sz="0" w:space="0" w:color="auto"/>
        <w:bottom w:val="none" w:sz="0" w:space="0" w:color="auto"/>
        <w:right w:val="none" w:sz="0" w:space="0" w:color="auto"/>
      </w:divBdr>
    </w:div>
    <w:div w:id="469976326">
      <w:bodyDiv w:val="1"/>
      <w:marLeft w:val="0"/>
      <w:marRight w:val="0"/>
      <w:marTop w:val="0"/>
      <w:marBottom w:val="0"/>
      <w:divBdr>
        <w:top w:val="none" w:sz="0" w:space="0" w:color="auto"/>
        <w:left w:val="none" w:sz="0" w:space="0" w:color="auto"/>
        <w:bottom w:val="none" w:sz="0" w:space="0" w:color="auto"/>
        <w:right w:val="none" w:sz="0" w:space="0" w:color="auto"/>
      </w:divBdr>
    </w:div>
    <w:div w:id="473134786">
      <w:bodyDiv w:val="1"/>
      <w:marLeft w:val="0"/>
      <w:marRight w:val="0"/>
      <w:marTop w:val="0"/>
      <w:marBottom w:val="0"/>
      <w:divBdr>
        <w:top w:val="none" w:sz="0" w:space="0" w:color="auto"/>
        <w:left w:val="none" w:sz="0" w:space="0" w:color="auto"/>
        <w:bottom w:val="none" w:sz="0" w:space="0" w:color="auto"/>
        <w:right w:val="none" w:sz="0" w:space="0" w:color="auto"/>
      </w:divBdr>
    </w:div>
    <w:div w:id="520169765">
      <w:bodyDiv w:val="1"/>
      <w:marLeft w:val="0"/>
      <w:marRight w:val="0"/>
      <w:marTop w:val="0"/>
      <w:marBottom w:val="0"/>
      <w:divBdr>
        <w:top w:val="none" w:sz="0" w:space="0" w:color="auto"/>
        <w:left w:val="none" w:sz="0" w:space="0" w:color="auto"/>
        <w:bottom w:val="none" w:sz="0" w:space="0" w:color="auto"/>
        <w:right w:val="none" w:sz="0" w:space="0" w:color="auto"/>
      </w:divBdr>
    </w:div>
    <w:div w:id="568805856">
      <w:bodyDiv w:val="1"/>
      <w:marLeft w:val="0"/>
      <w:marRight w:val="0"/>
      <w:marTop w:val="0"/>
      <w:marBottom w:val="0"/>
      <w:divBdr>
        <w:top w:val="none" w:sz="0" w:space="0" w:color="auto"/>
        <w:left w:val="none" w:sz="0" w:space="0" w:color="auto"/>
        <w:bottom w:val="none" w:sz="0" w:space="0" w:color="auto"/>
        <w:right w:val="none" w:sz="0" w:space="0" w:color="auto"/>
      </w:divBdr>
    </w:div>
    <w:div w:id="593366396">
      <w:bodyDiv w:val="1"/>
      <w:marLeft w:val="0"/>
      <w:marRight w:val="0"/>
      <w:marTop w:val="0"/>
      <w:marBottom w:val="0"/>
      <w:divBdr>
        <w:top w:val="none" w:sz="0" w:space="0" w:color="auto"/>
        <w:left w:val="none" w:sz="0" w:space="0" w:color="auto"/>
        <w:bottom w:val="none" w:sz="0" w:space="0" w:color="auto"/>
        <w:right w:val="none" w:sz="0" w:space="0" w:color="auto"/>
      </w:divBdr>
    </w:div>
    <w:div w:id="612832842">
      <w:bodyDiv w:val="1"/>
      <w:marLeft w:val="0"/>
      <w:marRight w:val="0"/>
      <w:marTop w:val="0"/>
      <w:marBottom w:val="0"/>
      <w:divBdr>
        <w:top w:val="none" w:sz="0" w:space="0" w:color="auto"/>
        <w:left w:val="none" w:sz="0" w:space="0" w:color="auto"/>
        <w:bottom w:val="none" w:sz="0" w:space="0" w:color="auto"/>
        <w:right w:val="none" w:sz="0" w:space="0" w:color="auto"/>
      </w:divBdr>
    </w:div>
    <w:div w:id="616446896">
      <w:bodyDiv w:val="1"/>
      <w:marLeft w:val="0"/>
      <w:marRight w:val="0"/>
      <w:marTop w:val="0"/>
      <w:marBottom w:val="0"/>
      <w:divBdr>
        <w:top w:val="none" w:sz="0" w:space="0" w:color="auto"/>
        <w:left w:val="none" w:sz="0" w:space="0" w:color="auto"/>
        <w:bottom w:val="none" w:sz="0" w:space="0" w:color="auto"/>
        <w:right w:val="none" w:sz="0" w:space="0" w:color="auto"/>
      </w:divBdr>
    </w:div>
    <w:div w:id="666901727">
      <w:bodyDiv w:val="1"/>
      <w:marLeft w:val="0"/>
      <w:marRight w:val="0"/>
      <w:marTop w:val="0"/>
      <w:marBottom w:val="0"/>
      <w:divBdr>
        <w:top w:val="none" w:sz="0" w:space="0" w:color="auto"/>
        <w:left w:val="none" w:sz="0" w:space="0" w:color="auto"/>
        <w:bottom w:val="none" w:sz="0" w:space="0" w:color="auto"/>
        <w:right w:val="none" w:sz="0" w:space="0" w:color="auto"/>
      </w:divBdr>
    </w:div>
    <w:div w:id="691802016">
      <w:bodyDiv w:val="1"/>
      <w:marLeft w:val="0"/>
      <w:marRight w:val="0"/>
      <w:marTop w:val="0"/>
      <w:marBottom w:val="0"/>
      <w:divBdr>
        <w:top w:val="none" w:sz="0" w:space="0" w:color="auto"/>
        <w:left w:val="none" w:sz="0" w:space="0" w:color="auto"/>
        <w:bottom w:val="none" w:sz="0" w:space="0" w:color="auto"/>
        <w:right w:val="none" w:sz="0" w:space="0" w:color="auto"/>
      </w:divBdr>
    </w:div>
    <w:div w:id="716390466">
      <w:bodyDiv w:val="1"/>
      <w:marLeft w:val="0"/>
      <w:marRight w:val="0"/>
      <w:marTop w:val="0"/>
      <w:marBottom w:val="0"/>
      <w:divBdr>
        <w:top w:val="none" w:sz="0" w:space="0" w:color="auto"/>
        <w:left w:val="none" w:sz="0" w:space="0" w:color="auto"/>
        <w:bottom w:val="none" w:sz="0" w:space="0" w:color="auto"/>
        <w:right w:val="none" w:sz="0" w:space="0" w:color="auto"/>
      </w:divBdr>
    </w:div>
    <w:div w:id="732124432">
      <w:bodyDiv w:val="1"/>
      <w:marLeft w:val="0"/>
      <w:marRight w:val="0"/>
      <w:marTop w:val="0"/>
      <w:marBottom w:val="0"/>
      <w:divBdr>
        <w:top w:val="none" w:sz="0" w:space="0" w:color="auto"/>
        <w:left w:val="none" w:sz="0" w:space="0" w:color="auto"/>
        <w:bottom w:val="none" w:sz="0" w:space="0" w:color="auto"/>
        <w:right w:val="none" w:sz="0" w:space="0" w:color="auto"/>
      </w:divBdr>
    </w:div>
    <w:div w:id="747112487">
      <w:bodyDiv w:val="1"/>
      <w:marLeft w:val="0"/>
      <w:marRight w:val="0"/>
      <w:marTop w:val="0"/>
      <w:marBottom w:val="0"/>
      <w:divBdr>
        <w:top w:val="none" w:sz="0" w:space="0" w:color="auto"/>
        <w:left w:val="none" w:sz="0" w:space="0" w:color="auto"/>
        <w:bottom w:val="none" w:sz="0" w:space="0" w:color="auto"/>
        <w:right w:val="none" w:sz="0" w:space="0" w:color="auto"/>
      </w:divBdr>
    </w:div>
    <w:div w:id="807088620">
      <w:bodyDiv w:val="1"/>
      <w:marLeft w:val="0"/>
      <w:marRight w:val="0"/>
      <w:marTop w:val="0"/>
      <w:marBottom w:val="0"/>
      <w:divBdr>
        <w:top w:val="none" w:sz="0" w:space="0" w:color="auto"/>
        <w:left w:val="none" w:sz="0" w:space="0" w:color="auto"/>
        <w:bottom w:val="none" w:sz="0" w:space="0" w:color="auto"/>
        <w:right w:val="none" w:sz="0" w:space="0" w:color="auto"/>
      </w:divBdr>
    </w:div>
    <w:div w:id="807554239">
      <w:bodyDiv w:val="1"/>
      <w:marLeft w:val="0"/>
      <w:marRight w:val="0"/>
      <w:marTop w:val="0"/>
      <w:marBottom w:val="0"/>
      <w:divBdr>
        <w:top w:val="none" w:sz="0" w:space="0" w:color="auto"/>
        <w:left w:val="none" w:sz="0" w:space="0" w:color="auto"/>
        <w:bottom w:val="none" w:sz="0" w:space="0" w:color="auto"/>
        <w:right w:val="none" w:sz="0" w:space="0" w:color="auto"/>
      </w:divBdr>
    </w:div>
    <w:div w:id="875125147">
      <w:bodyDiv w:val="1"/>
      <w:marLeft w:val="0"/>
      <w:marRight w:val="0"/>
      <w:marTop w:val="0"/>
      <w:marBottom w:val="0"/>
      <w:divBdr>
        <w:top w:val="none" w:sz="0" w:space="0" w:color="auto"/>
        <w:left w:val="none" w:sz="0" w:space="0" w:color="auto"/>
        <w:bottom w:val="none" w:sz="0" w:space="0" w:color="auto"/>
        <w:right w:val="none" w:sz="0" w:space="0" w:color="auto"/>
      </w:divBdr>
    </w:div>
    <w:div w:id="935869434">
      <w:bodyDiv w:val="1"/>
      <w:marLeft w:val="0"/>
      <w:marRight w:val="0"/>
      <w:marTop w:val="0"/>
      <w:marBottom w:val="0"/>
      <w:divBdr>
        <w:top w:val="none" w:sz="0" w:space="0" w:color="auto"/>
        <w:left w:val="none" w:sz="0" w:space="0" w:color="auto"/>
        <w:bottom w:val="none" w:sz="0" w:space="0" w:color="auto"/>
        <w:right w:val="none" w:sz="0" w:space="0" w:color="auto"/>
      </w:divBdr>
    </w:div>
    <w:div w:id="983854596">
      <w:bodyDiv w:val="1"/>
      <w:marLeft w:val="0"/>
      <w:marRight w:val="0"/>
      <w:marTop w:val="0"/>
      <w:marBottom w:val="0"/>
      <w:divBdr>
        <w:top w:val="none" w:sz="0" w:space="0" w:color="auto"/>
        <w:left w:val="none" w:sz="0" w:space="0" w:color="auto"/>
        <w:bottom w:val="none" w:sz="0" w:space="0" w:color="auto"/>
        <w:right w:val="none" w:sz="0" w:space="0" w:color="auto"/>
      </w:divBdr>
    </w:div>
    <w:div w:id="1034116881">
      <w:bodyDiv w:val="1"/>
      <w:marLeft w:val="0"/>
      <w:marRight w:val="0"/>
      <w:marTop w:val="0"/>
      <w:marBottom w:val="0"/>
      <w:divBdr>
        <w:top w:val="none" w:sz="0" w:space="0" w:color="auto"/>
        <w:left w:val="none" w:sz="0" w:space="0" w:color="auto"/>
        <w:bottom w:val="none" w:sz="0" w:space="0" w:color="auto"/>
        <w:right w:val="none" w:sz="0" w:space="0" w:color="auto"/>
      </w:divBdr>
    </w:div>
    <w:div w:id="1048797496">
      <w:bodyDiv w:val="1"/>
      <w:marLeft w:val="0"/>
      <w:marRight w:val="0"/>
      <w:marTop w:val="0"/>
      <w:marBottom w:val="0"/>
      <w:divBdr>
        <w:top w:val="none" w:sz="0" w:space="0" w:color="auto"/>
        <w:left w:val="none" w:sz="0" w:space="0" w:color="auto"/>
        <w:bottom w:val="none" w:sz="0" w:space="0" w:color="auto"/>
        <w:right w:val="none" w:sz="0" w:space="0" w:color="auto"/>
      </w:divBdr>
    </w:div>
    <w:div w:id="1073040982">
      <w:bodyDiv w:val="1"/>
      <w:marLeft w:val="0"/>
      <w:marRight w:val="0"/>
      <w:marTop w:val="0"/>
      <w:marBottom w:val="0"/>
      <w:divBdr>
        <w:top w:val="none" w:sz="0" w:space="0" w:color="auto"/>
        <w:left w:val="none" w:sz="0" w:space="0" w:color="auto"/>
        <w:bottom w:val="none" w:sz="0" w:space="0" w:color="auto"/>
        <w:right w:val="none" w:sz="0" w:space="0" w:color="auto"/>
      </w:divBdr>
    </w:div>
    <w:div w:id="1103694674">
      <w:bodyDiv w:val="1"/>
      <w:marLeft w:val="0"/>
      <w:marRight w:val="0"/>
      <w:marTop w:val="0"/>
      <w:marBottom w:val="0"/>
      <w:divBdr>
        <w:top w:val="none" w:sz="0" w:space="0" w:color="auto"/>
        <w:left w:val="none" w:sz="0" w:space="0" w:color="auto"/>
        <w:bottom w:val="none" w:sz="0" w:space="0" w:color="auto"/>
        <w:right w:val="none" w:sz="0" w:space="0" w:color="auto"/>
      </w:divBdr>
    </w:div>
    <w:div w:id="1155494608">
      <w:bodyDiv w:val="1"/>
      <w:marLeft w:val="0"/>
      <w:marRight w:val="0"/>
      <w:marTop w:val="0"/>
      <w:marBottom w:val="0"/>
      <w:divBdr>
        <w:top w:val="none" w:sz="0" w:space="0" w:color="auto"/>
        <w:left w:val="none" w:sz="0" w:space="0" w:color="auto"/>
        <w:bottom w:val="none" w:sz="0" w:space="0" w:color="auto"/>
        <w:right w:val="none" w:sz="0" w:space="0" w:color="auto"/>
      </w:divBdr>
    </w:div>
    <w:div w:id="1194997075">
      <w:bodyDiv w:val="1"/>
      <w:marLeft w:val="0"/>
      <w:marRight w:val="0"/>
      <w:marTop w:val="0"/>
      <w:marBottom w:val="0"/>
      <w:divBdr>
        <w:top w:val="none" w:sz="0" w:space="0" w:color="auto"/>
        <w:left w:val="none" w:sz="0" w:space="0" w:color="auto"/>
        <w:bottom w:val="none" w:sz="0" w:space="0" w:color="auto"/>
        <w:right w:val="none" w:sz="0" w:space="0" w:color="auto"/>
      </w:divBdr>
    </w:div>
    <w:div w:id="1238202466">
      <w:bodyDiv w:val="1"/>
      <w:marLeft w:val="0"/>
      <w:marRight w:val="0"/>
      <w:marTop w:val="0"/>
      <w:marBottom w:val="0"/>
      <w:divBdr>
        <w:top w:val="none" w:sz="0" w:space="0" w:color="auto"/>
        <w:left w:val="none" w:sz="0" w:space="0" w:color="auto"/>
        <w:bottom w:val="none" w:sz="0" w:space="0" w:color="auto"/>
        <w:right w:val="none" w:sz="0" w:space="0" w:color="auto"/>
      </w:divBdr>
    </w:div>
    <w:div w:id="1357150449">
      <w:bodyDiv w:val="1"/>
      <w:marLeft w:val="0"/>
      <w:marRight w:val="0"/>
      <w:marTop w:val="0"/>
      <w:marBottom w:val="0"/>
      <w:divBdr>
        <w:top w:val="none" w:sz="0" w:space="0" w:color="auto"/>
        <w:left w:val="none" w:sz="0" w:space="0" w:color="auto"/>
        <w:bottom w:val="none" w:sz="0" w:space="0" w:color="auto"/>
        <w:right w:val="none" w:sz="0" w:space="0" w:color="auto"/>
      </w:divBdr>
    </w:div>
    <w:div w:id="1399091058">
      <w:bodyDiv w:val="1"/>
      <w:marLeft w:val="0"/>
      <w:marRight w:val="0"/>
      <w:marTop w:val="0"/>
      <w:marBottom w:val="0"/>
      <w:divBdr>
        <w:top w:val="none" w:sz="0" w:space="0" w:color="auto"/>
        <w:left w:val="none" w:sz="0" w:space="0" w:color="auto"/>
        <w:bottom w:val="none" w:sz="0" w:space="0" w:color="auto"/>
        <w:right w:val="none" w:sz="0" w:space="0" w:color="auto"/>
      </w:divBdr>
    </w:div>
    <w:div w:id="1407221470">
      <w:bodyDiv w:val="1"/>
      <w:marLeft w:val="0"/>
      <w:marRight w:val="0"/>
      <w:marTop w:val="0"/>
      <w:marBottom w:val="0"/>
      <w:divBdr>
        <w:top w:val="none" w:sz="0" w:space="0" w:color="auto"/>
        <w:left w:val="none" w:sz="0" w:space="0" w:color="auto"/>
        <w:bottom w:val="none" w:sz="0" w:space="0" w:color="auto"/>
        <w:right w:val="none" w:sz="0" w:space="0" w:color="auto"/>
      </w:divBdr>
      <w:divsChild>
        <w:div w:id="205410936">
          <w:marLeft w:val="0"/>
          <w:marRight w:val="0"/>
          <w:marTop w:val="0"/>
          <w:marBottom w:val="0"/>
          <w:divBdr>
            <w:top w:val="none" w:sz="0" w:space="0" w:color="auto"/>
            <w:left w:val="none" w:sz="0" w:space="0" w:color="auto"/>
            <w:bottom w:val="none" w:sz="0" w:space="0" w:color="auto"/>
            <w:right w:val="none" w:sz="0" w:space="0" w:color="auto"/>
          </w:divBdr>
          <w:divsChild>
            <w:div w:id="1610628381">
              <w:marLeft w:val="0"/>
              <w:marRight w:val="0"/>
              <w:marTop w:val="0"/>
              <w:marBottom w:val="0"/>
              <w:divBdr>
                <w:top w:val="none" w:sz="0" w:space="0" w:color="auto"/>
                <w:left w:val="none" w:sz="0" w:space="0" w:color="auto"/>
                <w:bottom w:val="none" w:sz="0" w:space="0" w:color="auto"/>
                <w:right w:val="none" w:sz="0" w:space="0" w:color="auto"/>
              </w:divBdr>
              <w:divsChild>
                <w:div w:id="1905680770">
                  <w:marLeft w:val="0"/>
                  <w:marRight w:val="0"/>
                  <w:marTop w:val="0"/>
                  <w:marBottom w:val="0"/>
                  <w:divBdr>
                    <w:top w:val="none" w:sz="0" w:space="0" w:color="auto"/>
                    <w:left w:val="none" w:sz="0" w:space="0" w:color="auto"/>
                    <w:bottom w:val="none" w:sz="0" w:space="0" w:color="auto"/>
                    <w:right w:val="none" w:sz="0" w:space="0" w:color="auto"/>
                  </w:divBdr>
                  <w:divsChild>
                    <w:div w:id="1230310674">
                      <w:marLeft w:val="0"/>
                      <w:marRight w:val="0"/>
                      <w:marTop w:val="0"/>
                      <w:marBottom w:val="0"/>
                      <w:divBdr>
                        <w:top w:val="none" w:sz="0" w:space="0" w:color="auto"/>
                        <w:left w:val="none" w:sz="0" w:space="0" w:color="auto"/>
                        <w:bottom w:val="none" w:sz="0" w:space="0" w:color="auto"/>
                        <w:right w:val="none" w:sz="0" w:space="0" w:color="auto"/>
                      </w:divBdr>
                      <w:divsChild>
                        <w:div w:id="479159102">
                          <w:marLeft w:val="0"/>
                          <w:marRight w:val="0"/>
                          <w:marTop w:val="0"/>
                          <w:marBottom w:val="0"/>
                          <w:divBdr>
                            <w:top w:val="none" w:sz="0" w:space="0" w:color="auto"/>
                            <w:left w:val="none" w:sz="0" w:space="0" w:color="auto"/>
                            <w:bottom w:val="none" w:sz="0" w:space="0" w:color="auto"/>
                            <w:right w:val="none" w:sz="0" w:space="0" w:color="auto"/>
                          </w:divBdr>
                          <w:divsChild>
                            <w:div w:id="308561342">
                              <w:marLeft w:val="0"/>
                              <w:marRight w:val="0"/>
                              <w:marTop w:val="0"/>
                              <w:marBottom w:val="0"/>
                              <w:divBdr>
                                <w:top w:val="none" w:sz="0" w:space="0" w:color="auto"/>
                                <w:left w:val="none" w:sz="0" w:space="0" w:color="auto"/>
                                <w:bottom w:val="none" w:sz="0" w:space="0" w:color="auto"/>
                                <w:right w:val="none" w:sz="0" w:space="0" w:color="auto"/>
                              </w:divBdr>
                              <w:divsChild>
                                <w:div w:id="1483960625">
                                  <w:marLeft w:val="0"/>
                                  <w:marRight w:val="0"/>
                                  <w:marTop w:val="0"/>
                                  <w:marBottom w:val="0"/>
                                  <w:divBdr>
                                    <w:top w:val="none" w:sz="0" w:space="0" w:color="auto"/>
                                    <w:left w:val="none" w:sz="0" w:space="0" w:color="auto"/>
                                    <w:bottom w:val="none" w:sz="0" w:space="0" w:color="auto"/>
                                    <w:right w:val="none" w:sz="0" w:space="0" w:color="auto"/>
                                  </w:divBdr>
                                  <w:divsChild>
                                    <w:div w:id="1001544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7248767">
                          <w:marLeft w:val="0"/>
                          <w:marRight w:val="0"/>
                          <w:marTop w:val="0"/>
                          <w:marBottom w:val="0"/>
                          <w:divBdr>
                            <w:top w:val="none" w:sz="0" w:space="0" w:color="auto"/>
                            <w:left w:val="none" w:sz="0" w:space="0" w:color="auto"/>
                            <w:bottom w:val="none" w:sz="0" w:space="0" w:color="auto"/>
                            <w:right w:val="none" w:sz="0" w:space="0" w:color="auto"/>
                          </w:divBdr>
                          <w:divsChild>
                            <w:div w:id="59790814">
                              <w:marLeft w:val="0"/>
                              <w:marRight w:val="0"/>
                              <w:marTop w:val="0"/>
                              <w:marBottom w:val="0"/>
                              <w:divBdr>
                                <w:top w:val="none" w:sz="0" w:space="0" w:color="auto"/>
                                <w:left w:val="none" w:sz="0" w:space="0" w:color="auto"/>
                                <w:bottom w:val="none" w:sz="0" w:space="0" w:color="auto"/>
                                <w:right w:val="none" w:sz="0" w:space="0" w:color="auto"/>
                              </w:divBdr>
                              <w:divsChild>
                                <w:div w:id="1763641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46777340">
      <w:bodyDiv w:val="1"/>
      <w:marLeft w:val="0"/>
      <w:marRight w:val="0"/>
      <w:marTop w:val="0"/>
      <w:marBottom w:val="0"/>
      <w:divBdr>
        <w:top w:val="none" w:sz="0" w:space="0" w:color="auto"/>
        <w:left w:val="none" w:sz="0" w:space="0" w:color="auto"/>
        <w:bottom w:val="none" w:sz="0" w:space="0" w:color="auto"/>
        <w:right w:val="none" w:sz="0" w:space="0" w:color="auto"/>
      </w:divBdr>
    </w:div>
    <w:div w:id="1562055267">
      <w:bodyDiv w:val="1"/>
      <w:marLeft w:val="0"/>
      <w:marRight w:val="0"/>
      <w:marTop w:val="0"/>
      <w:marBottom w:val="0"/>
      <w:divBdr>
        <w:top w:val="none" w:sz="0" w:space="0" w:color="auto"/>
        <w:left w:val="none" w:sz="0" w:space="0" w:color="auto"/>
        <w:bottom w:val="none" w:sz="0" w:space="0" w:color="auto"/>
        <w:right w:val="none" w:sz="0" w:space="0" w:color="auto"/>
      </w:divBdr>
    </w:div>
    <w:div w:id="1574580743">
      <w:bodyDiv w:val="1"/>
      <w:marLeft w:val="0"/>
      <w:marRight w:val="0"/>
      <w:marTop w:val="0"/>
      <w:marBottom w:val="0"/>
      <w:divBdr>
        <w:top w:val="none" w:sz="0" w:space="0" w:color="auto"/>
        <w:left w:val="none" w:sz="0" w:space="0" w:color="auto"/>
        <w:bottom w:val="none" w:sz="0" w:space="0" w:color="auto"/>
        <w:right w:val="none" w:sz="0" w:space="0" w:color="auto"/>
      </w:divBdr>
    </w:div>
    <w:div w:id="1574972213">
      <w:bodyDiv w:val="1"/>
      <w:marLeft w:val="0"/>
      <w:marRight w:val="0"/>
      <w:marTop w:val="0"/>
      <w:marBottom w:val="0"/>
      <w:divBdr>
        <w:top w:val="none" w:sz="0" w:space="0" w:color="auto"/>
        <w:left w:val="none" w:sz="0" w:space="0" w:color="auto"/>
        <w:bottom w:val="none" w:sz="0" w:space="0" w:color="auto"/>
        <w:right w:val="none" w:sz="0" w:space="0" w:color="auto"/>
      </w:divBdr>
    </w:div>
    <w:div w:id="1595169534">
      <w:bodyDiv w:val="1"/>
      <w:marLeft w:val="0"/>
      <w:marRight w:val="0"/>
      <w:marTop w:val="0"/>
      <w:marBottom w:val="0"/>
      <w:divBdr>
        <w:top w:val="none" w:sz="0" w:space="0" w:color="auto"/>
        <w:left w:val="none" w:sz="0" w:space="0" w:color="auto"/>
        <w:bottom w:val="none" w:sz="0" w:space="0" w:color="auto"/>
        <w:right w:val="none" w:sz="0" w:space="0" w:color="auto"/>
      </w:divBdr>
    </w:div>
    <w:div w:id="1603218321">
      <w:bodyDiv w:val="1"/>
      <w:marLeft w:val="0"/>
      <w:marRight w:val="0"/>
      <w:marTop w:val="0"/>
      <w:marBottom w:val="0"/>
      <w:divBdr>
        <w:top w:val="none" w:sz="0" w:space="0" w:color="auto"/>
        <w:left w:val="none" w:sz="0" w:space="0" w:color="auto"/>
        <w:bottom w:val="none" w:sz="0" w:space="0" w:color="auto"/>
        <w:right w:val="none" w:sz="0" w:space="0" w:color="auto"/>
      </w:divBdr>
    </w:div>
    <w:div w:id="1626041235">
      <w:bodyDiv w:val="1"/>
      <w:marLeft w:val="0"/>
      <w:marRight w:val="0"/>
      <w:marTop w:val="0"/>
      <w:marBottom w:val="0"/>
      <w:divBdr>
        <w:top w:val="none" w:sz="0" w:space="0" w:color="auto"/>
        <w:left w:val="none" w:sz="0" w:space="0" w:color="auto"/>
        <w:bottom w:val="none" w:sz="0" w:space="0" w:color="auto"/>
        <w:right w:val="none" w:sz="0" w:space="0" w:color="auto"/>
      </w:divBdr>
    </w:div>
    <w:div w:id="1704018855">
      <w:bodyDiv w:val="1"/>
      <w:marLeft w:val="0"/>
      <w:marRight w:val="0"/>
      <w:marTop w:val="0"/>
      <w:marBottom w:val="0"/>
      <w:divBdr>
        <w:top w:val="none" w:sz="0" w:space="0" w:color="auto"/>
        <w:left w:val="none" w:sz="0" w:space="0" w:color="auto"/>
        <w:bottom w:val="none" w:sz="0" w:space="0" w:color="auto"/>
        <w:right w:val="none" w:sz="0" w:space="0" w:color="auto"/>
      </w:divBdr>
    </w:div>
    <w:div w:id="1758594591">
      <w:bodyDiv w:val="1"/>
      <w:marLeft w:val="0"/>
      <w:marRight w:val="0"/>
      <w:marTop w:val="0"/>
      <w:marBottom w:val="0"/>
      <w:divBdr>
        <w:top w:val="none" w:sz="0" w:space="0" w:color="auto"/>
        <w:left w:val="none" w:sz="0" w:space="0" w:color="auto"/>
        <w:bottom w:val="none" w:sz="0" w:space="0" w:color="auto"/>
        <w:right w:val="none" w:sz="0" w:space="0" w:color="auto"/>
      </w:divBdr>
    </w:div>
    <w:div w:id="1777555272">
      <w:bodyDiv w:val="1"/>
      <w:marLeft w:val="0"/>
      <w:marRight w:val="0"/>
      <w:marTop w:val="0"/>
      <w:marBottom w:val="0"/>
      <w:divBdr>
        <w:top w:val="none" w:sz="0" w:space="0" w:color="auto"/>
        <w:left w:val="none" w:sz="0" w:space="0" w:color="auto"/>
        <w:bottom w:val="none" w:sz="0" w:space="0" w:color="auto"/>
        <w:right w:val="none" w:sz="0" w:space="0" w:color="auto"/>
      </w:divBdr>
    </w:div>
    <w:div w:id="1829322431">
      <w:bodyDiv w:val="1"/>
      <w:marLeft w:val="0"/>
      <w:marRight w:val="0"/>
      <w:marTop w:val="0"/>
      <w:marBottom w:val="0"/>
      <w:divBdr>
        <w:top w:val="none" w:sz="0" w:space="0" w:color="auto"/>
        <w:left w:val="none" w:sz="0" w:space="0" w:color="auto"/>
        <w:bottom w:val="none" w:sz="0" w:space="0" w:color="auto"/>
        <w:right w:val="none" w:sz="0" w:space="0" w:color="auto"/>
      </w:divBdr>
    </w:div>
    <w:div w:id="1830974140">
      <w:bodyDiv w:val="1"/>
      <w:marLeft w:val="0"/>
      <w:marRight w:val="0"/>
      <w:marTop w:val="0"/>
      <w:marBottom w:val="0"/>
      <w:divBdr>
        <w:top w:val="none" w:sz="0" w:space="0" w:color="auto"/>
        <w:left w:val="none" w:sz="0" w:space="0" w:color="auto"/>
        <w:bottom w:val="none" w:sz="0" w:space="0" w:color="auto"/>
        <w:right w:val="none" w:sz="0" w:space="0" w:color="auto"/>
      </w:divBdr>
    </w:div>
    <w:div w:id="1867676205">
      <w:bodyDiv w:val="1"/>
      <w:marLeft w:val="0"/>
      <w:marRight w:val="0"/>
      <w:marTop w:val="0"/>
      <w:marBottom w:val="0"/>
      <w:divBdr>
        <w:top w:val="none" w:sz="0" w:space="0" w:color="auto"/>
        <w:left w:val="none" w:sz="0" w:space="0" w:color="auto"/>
        <w:bottom w:val="none" w:sz="0" w:space="0" w:color="auto"/>
        <w:right w:val="none" w:sz="0" w:space="0" w:color="auto"/>
      </w:divBdr>
    </w:div>
    <w:div w:id="1881699713">
      <w:bodyDiv w:val="1"/>
      <w:marLeft w:val="0"/>
      <w:marRight w:val="0"/>
      <w:marTop w:val="0"/>
      <w:marBottom w:val="0"/>
      <w:divBdr>
        <w:top w:val="none" w:sz="0" w:space="0" w:color="auto"/>
        <w:left w:val="none" w:sz="0" w:space="0" w:color="auto"/>
        <w:bottom w:val="none" w:sz="0" w:space="0" w:color="auto"/>
        <w:right w:val="none" w:sz="0" w:space="0" w:color="auto"/>
      </w:divBdr>
    </w:div>
    <w:div w:id="1955209596">
      <w:bodyDiv w:val="1"/>
      <w:marLeft w:val="0"/>
      <w:marRight w:val="0"/>
      <w:marTop w:val="0"/>
      <w:marBottom w:val="0"/>
      <w:divBdr>
        <w:top w:val="none" w:sz="0" w:space="0" w:color="auto"/>
        <w:left w:val="none" w:sz="0" w:space="0" w:color="auto"/>
        <w:bottom w:val="none" w:sz="0" w:space="0" w:color="auto"/>
        <w:right w:val="none" w:sz="0" w:space="0" w:color="auto"/>
      </w:divBdr>
      <w:divsChild>
        <w:div w:id="1723485342">
          <w:marLeft w:val="0"/>
          <w:marRight w:val="0"/>
          <w:marTop w:val="0"/>
          <w:marBottom w:val="0"/>
          <w:divBdr>
            <w:top w:val="none" w:sz="0" w:space="0" w:color="auto"/>
            <w:left w:val="none" w:sz="0" w:space="0" w:color="auto"/>
            <w:bottom w:val="none" w:sz="0" w:space="0" w:color="auto"/>
            <w:right w:val="none" w:sz="0" w:space="0" w:color="auto"/>
          </w:divBdr>
          <w:divsChild>
            <w:div w:id="436412241">
              <w:marLeft w:val="0"/>
              <w:marRight w:val="0"/>
              <w:marTop w:val="0"/>
              <w:marBottom w:val="0"/>
              <w:divBdr>
                <w:top w:val="none" w:sz="0" w:space="0" w:color="auto"/>
                <w:left w:val="none" w:sz="0" w:space="0" w:color="auto"/>
                <w:bottom w:val="none" w:sz="0" w:space="0" w:color="auto"/>
                <w:right w:val="none" w:sz="0" w:space="0" w:color="auto"/>
              </w:divBdr>
              <w:divsChild>
                <w:div w:id="2031370659">
                  <w:marLeft w:val="0"/>
                  <w:marRight w:val="0"/>
                  <w:marTop w:val="0"/>
                  <w:marBottom w:val="0"/>
                  <w:divBdr>
                    <w:top w:val="none" w:sz="0" w:space="0" w:color="auto"/>
                    <w:left w:val="none" w:sz="0" w:space="0" w:color="auto"/>
                    <w:bottom w:val="none" w:sz="0" w:space="0" w:color="auto"/>
                    <w:right w:val="none" w:sz="0" w:space="0" w:color="auto"/>
                  </w:divBdr>
                  <w:divsChild>
                    <w:div w:id="1881015116">
                      <w:marLeft w:val="0"/>
                      <w:marRight w:val="0"/>
                      <w:marTop w:val="0"/>
                      <w:marBottom w:val="0"/>
                      <w:divBdr>
                        <w:top w:val="none" w:sz="0" w:space="0" w:color="auto"/>
                        <w:left w:val="none" w:sz="0" w:space="0" w:color="auto"/>
                        <w:bottom w:val="none" w:sz="0" w:space="0" w:color="auto"/>
                        <w:right w:val="none" w:sz="0" w:space="0" w:color="auto"/>
                      </w:divBdr>
                      <w:divsChild>
                        <w:div w:id="499737957">
                          <w:marLeft w:val="0"/>
                          <w:marRight w:val="0"/>
                          <w:marTop w:val="0"/>
                          <w:marBottom w:val="0"/>
                          <w:divBdr>
                            <w:top w:val="none" w:sz="0" w:space="0" w:color="auto"/>
                            <w:left w:val="none" w:sz="0" w:space="0" w:color="auto"/>
                            <w:bottom w:val="none" w:sz="0" w:space="0" w:color="auto"/>
                            <w:right w:val="none" w:sz="0" w:space="0" w:color="auto"/>
                          </w:divBdr>
                          <w:divsChild>
                            <w:div w:id="584727103">
                              <w:marLeft w:val="0"/>
                              <w:marRight w:val="0"/>
                              <w:marTop w:val="0"/>
                              <w:marBottom w:val="0"/>
                              <w:divBdr>
                                <w:top w:val="none" w:sz="0" w:space="0" w:color="auto"/>
                                <w:left w:val="none" w:sz="0" w:space="0" w:color="auto"/>
                                <w:bottom w:val="none" w:sz="0" w:space="0" w:color="auto"/>
                                <w:right w:val="none" w:sz="0" w:space="0" w:color="auto"/>
                              </w:divBdr>
                              <w:divsChild>
                                <w:div w:id="1014847482">
                                  <w:marLeft w:val="0"/>
                                  <w:marRight w:val="0"/>
                                  <w:marTop w:val="0"/>
                                  <w:marBottom w:val="0"/>
                                  <w:divBdr>
                                    <w:top w:val="none" w:sz="0" w:space="0" w:color="auto"/>
                                    <w:left w:val="none" w:sz="0" w:space="0" w:color="auto"/>
                                    <w:bottom w:val="none" w:sz="0" w:space="0" w:color="auto"/>
                                    <w:right w:val="none" w:sz="0" w:space="0" w:color="auto"/>
                                  </w:divBdr>
                                  <w:divsChild>
                                    <w:div w:id="683871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152027">
                          <w:marLeft w:val="0"/>
                          <w:marRight w:val="0"/>
                          <w:marTop w:val="0"/>
                          <w:marBottom w:val="0"/>
                          <w:divBdr>
                            <w:top w:val="none" w:sz="0" w:space="0" w:color="auto"/>
                            <w:left w:val="none" w:sz="0" w:space="0" w:color="auto"/>
                            <w:bottom w:val="none" w:sz="0" w:space="0" w:color="auto"/>
                            <w:right w:val="none" w:sz="0" w:space="0" w:color="auto"/>
                          </w:divBdr>
                          <w:divsChild>
                            <w:div w:id="895434074">
                              <w:marLeft w:val="0"/>
                              <w:marRight w:val="0"/>
                              <w:marTop w:val="0"/>
                              <w:marBottom w:val="0"/>
                              <w:divBdr>
                                <w:top w:val="none" w:sz="0" w:space="0" w:color="auto"/>
                                <w:left w:val="none" w:sz="0" w:space="0" w:color="auto"/>
                                <w:bottom w:val="none" w:sz="0" w:space="0" w:color="auto"/>
                                <w:right w:val="none" w:sz="0" w:space="0" w:color="auto"/>
                              </w:divBdr>
                              <w:divsChild>
                                <w:div w:id="36977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65193545">
      <w:bodyDiv w:val="1"/>
      <w:marLeft w:val="0"/>
      <w:marRight w:val="0"/>
      <w:marTop w:val="0"/>
      <w:marBottom w:val="0"/>
      <w:divBdr>
        <w:top w:val="none" w:sz="0" w:space="0" w:color="auto"/>
        <w:left w:val="none" w:sz="0" w:space="0" w:color="auto"/>
        <w:bottom w:val="none" w:sz="0" w:space="0" w:color="auto"/>
        <w:right w:val="none" w:sz="0" w:space="0" w:color="auto"/>
      </w:divBdr>
    </w:div>
    <w:div w:id="2013877196">
      <w:bodyDiv w:val="1"/>
      <w:marLeft w:val="0"/>
      <w:marRight w:val="0"/>
      <w:marTop w:val="0"/>
      <w:marBottom w:val="0"/>
      <w:divBdr>
        <w:top w:val="none" w:sz="0" w:space="0" w:color="auto"/>
        <w:left w:val="none" w:sz="0" w:space="0" w:color="auto"/>
        <w:bottom w:val="none" w:sz="0" w:space="0" w:color="auto"/>
        <w:right w:val="none" w:sz="0" w:space="0" w:color="auto"/>
      </w:divBdr>
    </w:div>
    <w:div w:id="2015184283">
      <w:bodyDiv w:val="1"/>
      <w:marLeft w:val="0"/>
      <w:marRight w:val="0"/>
      <w:marTop w:val="0"/>
      <w:marBottom w:val="0"/>
      <w:divBdr>
        <w:top w:val="none" w:sz="0" w:space="0" w:color="auto"/>
        <w:left w:val="none" w:sz="0" w:space="0" w:color="auto"/>
        <w:bottom w:val="none" w:sz="0" w:space="0" w:color="auto"/>
        <w:right w:val="none" w:sz="0" w:space="0" w:color="auto"/>
      </w:divBdr>
    </w:div>
    <w:div w:id="2023126658">
      <w:bodyDiv w:val="1"/>
      <w:marLeft w:val="0"/>
      <w:marRight w:val="0"/>
      <w:marTop w:val="0"/>
      <w:marBottom w:val="0"/>
      <w:divBdr>
        <w:top w:val="none" w:sz="0" w:space="0" w:color="auto"/>
        <w:left w:val="none" w:sz="0" w:space="0" w:color="auto"/>
        <w:bottom w:val="none" w:sz="0" w:space="0" w:color="auto"/>
        <w:right w:val="none" w:sz="0" w:space="0" w:color="auto"/>
      </w:divBdr>
    </w:div>
    <w:div w:id="2037000442">
      <w:bodyDiv w:val="1"/>
      <w:marLeft w:val="0"/>
      <w:marRight w:val="0"/>
      <w:marTop w:val="0"/>
      <w:marBottom w:val="0"/>
      <w:divBdr>
        <w:top w:val="none" w:sz="0" w:space="0" w:color="auto"/>
        <w:left w:val="none" w:sz="0" w:space="0" w:color="auto"/>
        <w:bottom w:val="none" w:sz="0" w:space="0" w:color="auto"/>
        <w:right w:val="none" w:sz="0" w:space="0" w:color="auto"/>
      </w:divBdr>
    </w:div>
    <w:div w:id="2046053511">
      <w:bodyDiv w:val="1"/>
      <w:marLeft w:val="0"/>
      <w:marRight w:val="0"/>
      <w:marTop w:val="0"/>
      <w:marBottom w:val="0"/>
      <w:divBdr>
        <w:top w:val="none" w:sz="0" w:space="0" w:color="auto"/>
        <w:left w:val="none" w:sz="0" w:space="0" w:color="auto"/>
        <w:bottom w:val="none" w:sz="0" w:space="0" w:color="auto"/>
        <w:right w:val="none" w:sz="0" w:space="0" w:color="auto"/>
      </w:divBdr>
    </w:div>
    <w:div w:id="2086298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2.xml"/><Relationship Id="rId13" Type="http://schemas.openxmlformats.org/officeDocument/2006/relationships/chart" Target="charts/chart7.xml"/><Relationship Id="rId18" Type="http://schemas.openxmlformats.org/officeDocument/2006/relationships/chart" Target="charts/chart12.xml"/><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chart" Target="charts/chart15.xml"/><Relationship Id="rId7" Type="http://schemas.openxmlformats.org/officeDocument/2006/relationships/chart" Target="charts/chart1.xml"/><Relationship Id="rId12" Type="http://schemas.openxmlformats.org/officeDocument/2006/relationships/chart" Target="charts/chart6.xml"/><Relationship Id="rId17" Type="http://schemas.openxmlformats.org/officeDocument/2006/relationships/chart" Target="charts/chart11.xml"/><Relationship Id="rId25" Type="http://schemas.openxmlformats.org/officeDocument/2006/relationships/chart" Target="charts/chart19.xml"/><Relationship Id="rId2" Type="http://schemas.openxmlformats.org/officeDocument/2006/relationships/styles" Target="styles.xml"/><Relationship Id="rId16" Type="http://schemas.openxmlformats.org/officeDocument/2006/relationships/chart" Target="charts/chart10.xml"/><Relationship Id="rId20" Type="http://schemas.openxmlformats.org/officeDocument/2006/relationships/chart" Target="charts/chart14.xm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hart" Target="charts/chart5.xml"/><Relationship Id="rId24" Type="http://schemas.openxmlformats.org/officeDocument/2006/relationships/chart" Target="charts/chart18.xml"/><Relationship Id="rId5" Type="http://schemas.openxmlformats.org/officeDocument/2006/relationships/footnotes" Target="footnotes.xml"/><Relationship Id="rId15" Type="http://schemas.openxmlformats.org/officeDocument/2006/relationships/chart" Target="charts/chart9.xml"/><Relationship Id="rId23" Type="http://schemas.openxmlformats.org/officeDocument/2006/relationships/chart" Target="charts/chart17.xml"/><Relationship Id="rId28" Type="http://schemas.openxmlformats.org/officeDocument/2006/relationships/fontTable" Target="fontTable.xml"/><Relationship Id="rId10" Type="http://schemas.openxmlformats.org/officeDocument/2006/relationships/chart" Target="charts/chart4.xml"/><Relationship Id="rId19" Type="http://schemas.openxmlformats.org/officeDocument/2006/relationships/chart" Target="charts/chart13.xml"/><Relationship Id="rId4" Type="http://schemas.openxmlformats.org/officeDocument/2006/relationships/webSettings" Target="webSettings.xml"/><Relationship Id="rId9" Type="http://schemas.openxmlformats.org/officeDocument/2006/relationships/chart" Target="charts/chart3.xml"/><Relationship Id="rId14" Type="http://schemas.openxmlformats.org/officeDocument/2006/relationships/chart" Target="charts/chart8.xml"/><Relationship Id="rId22" Type="http://schemas.openxmlformats.org/officeDocument/2006/relationships/chart" Target="charts/chart16.xml"/><Relationship Id="rId27"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5.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6.xlsx"/></Relationships>
</file>

<file path=word/charts/_rels/chart12.xml.rels><?xml version="1.0" encoding="UTF-8" standalone="yes"?>
<Relationships xmlns="http://schemas.openxmlformats.org/package/2006/relationships"><Relationship Id="rId3" Type="http://schemas.openxmlformats.org/officeDocument/2006/relationships/oleObject" Target="file:///C:\Users\rebec\Desktop\Contract%20ADR%20SV\Sondaj%20de%20opinie%20prelucrari.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7.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8.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Worksheet9.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Worksheet10.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11.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Microsoft_Excel_Worksheet12.xlsx"/></Relationships>
</file>

<file path=word/charts/_rels/chart19.xml.rels><?xml version="1.0" encoding="UTF-8" standalone="yes"?>
<Relationships xmlns="http://schemas.openxmlformats.org/package/2006/relationships"><Relationship Id="rId3" Type="http://schemas.openxmlformats.org/officeDocument/2006/relationships/oleObject" Target="file:///C:\Users\rebec\Desktop\Contract%20ADR%20SV\Sondaj%20de%20opinie%20prelucrari.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rebec\Desktop\Contract%20ADR%20SV\Sondaj%20de%20opinie%20prelucrari.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3" Type="http://schemas.openxmlformats.org/officeDocument/2006/relationships/oleObject" Target="file:///C:\Users\rebec\Desktop\Contract%20ADR%20SV\Sondaj%20de%20opinie%20prelucrari.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2.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3.xlsx"/></Relationships>
</file>

<file path=word/charts/_rels/chart7.xml.rels><?xml version="1.0" encoding="UTF-8" standalone="yes"?>
<Relationships xmlns="http://schemas.openxmlformats.org/package/2006/relationships"><Relationship Id="rId3" Type="http://schemas.openxmlformats.org/officeDocument/2006/relationships/oleObject" Target="file:///C:\Users\rebec\Desktop\Contract%20ADR%20SV\Sondaj%20de%20opinie%20prelucrari.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4.xlsx"/></Relationships>
</file>

<file path=word/charts/_rels/chart9.xml.rels><?xml version="1.0" encoding="UTF-8" standalone="yes"?>
<Relationships xmlns="http://schemas.openxmlformats.org/package/2006/relationships"><Relationship Id="rId3" Type="http://schemas.openxmlformats.org/officeDocument/2006/relationships/oleObject" Target="file:///C:\Users\rebec\Desktop\Contract%20ADR%20SV\Sondaj%20de%20opinie%20prelucrari.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8036-4F90-B041-2B747FDC00A7}"/>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8036-4F90-B041-2B747FDC00A7}"/>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8036-4F90-B041-2B747FDC00A7}"/>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8036-4F90-B041-2B747FDC00A7}"/>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8036-4F90-B041-2B747FDC00A7}"/>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8036-4F90-B041-2B747FDC00A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'Q3'!$C$3:$C$8</c:f>
              <c:strCache>
                <c:ptCount val="6"/>
                <c:pt idx="0">
                  <c:v>Priority P3. Energy efficiency and green infrastructure</c:v>
                </c:pt>
                <c:pt idx="1">
                  <c:v>Priority P6. Modern and inclusive education</c:v>
                </c:pt>
                <c:pt idx="2">
                  <c:v>Priority P5. Accessibility and connectivity at regional level</c:v>
                </c:pt>
                <c:pt idx="3">
                  <c:v>Priority P4. Sustainable urban mobility</c:v>
                </c:pt>
                <c:pt idx="4">
                  <c:v>Priority P7. Sustainable territorial development</c:v>
                </c:pt>
                <c:pt idx="5">
                  <c:v>Priority P2. Digitalization for the benefit of citizens and businesses</c:v>
                </c:pt>
              </c:strCache>
            </c:strRef>
          </c:cat>
          <c:val>
            <c:numRef>
              <c:f>'Q3'!$E$3:$E$8</c:f>
              <c:numCache>
                <c:formatCode>0.00%</c:formatCode>
                <c:ptCount val="6"/>
                <c:pt idx="0">
                  <c:v>0.47727272727272729</c:v>
                </c:pt>
                <c:pt idx="1">
                  <c:v>0.25</c:v>
                </c:pt>
                <c:pt idx="2">
                  <c:v>0.11363636363636363</c:v>
                </c:pt>
                <c:pt idx="3">
                  <c:v>9.0909090909090912E-2</c:v>
                </c:pt>
                <c:pt idx="4">
                  <c:v>4.5454545454545456E-2</c:v>
                </c:pt>
                <c:pt idx="5">
                  <c:v>2.2727272727272728E-2</c:v>
                </c:pt>
              </c:numCache>
            </c:numRef>
          </c:val>
          <c:extLst>
            <c:ext xmlns:c16="http://schemas.microsoft.com/office/drawing/2014/chart" uri="{C3380CC4-5D6E-409C-BE32-E72D297353CC}">
              <c16:uniqueId val="{0000000C-8036-4F90-B041-2B747FDC00A7}"/>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A807-4899-85E8-67159CC17038}"/>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A807-4899-85E8-67159CC17038}"/>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A807-4899-85E8-67159CC1703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'q10'!$B$19:$B$21</c:f>
              <c:strCache>
                <c:ptCount val="3"/>
                <c:pt idx="0">
                  <c:v>Very positive (grade 5)</c:v>
                </c:pt>
                <c:pt idx="1">
                  <c:v>Positive (grade 4)</c:v>
                </c:pt>
                <c:pt idx="2">
                  <c:v>Average (grade 3)</c:v>
                </c:pt>
              </c:strCache>
            </c:strRef>
          </c:cat>
          <c:val>
            <c:numRef>
              <c:f>'q10'!$D$19:$D$21</c:f>
              <c:numCache>
                <c:formatCode>0.00%</c:formatCode>
                <c:ptCount val="3"/>
                <c:pt idx="0">
                  <c:v>0.79545454545454541</c:v>
                </c:pt>
                <c:pt idx="1">
                  <c:v>0.13636363636363635</c:v>
                </c:pt>
                <c:pt idx="2">
                  <c:v>6.8181818181818177E-2</c:v>
                </c:pt>
              </c:numCache>
            </c:numRef>
          </c:val>
          <c:extLst>
            <c:ext xmlns:c16="http://schemas.microsoft.com/office/drawing/2014/chart" uri="{C3380CC4-5D6E-409C-BE32-E72D297353CC}">
              <c16:uniqueId val="{00000006-A807-4899-85E8-67159CC17038}"/>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extLst>
              <c:ext xmlns:c16="http://schemas.microsoft.com/office/drawing/2014/chart" uri="{C3380CC4-5D6E-409C-BE32-E72D297353CC}">
                <c16:uniqueId val="{00000001-B650-470F-85FC-2B87345E4C14}"/>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extLst>
              <c:ext xmlns:c16="http://schemas.microsoft.com/office/drawing/2014/chart" uri="{C3380CC4-5D6E-409C-BE32-E72D297353CC}">
                <c16:uniqueId val="{00000003-B650-470F-85FC-2B87345E4C14}"/>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extLst>
              <c:ext xmlns:c16="http://schemas.microsoft.com/office/drawing/2014/chart" uri="{C3380CC4-5D6E-409C-BE32-E72D297353CC}">
                <c16:uniqueId val="{00000005-B650-470F-85FC-2B87345E4C1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'q10'!$B$37:$B$39</c:f>
              <c:strCache>
                <c:ptCount val="3"/>
                <c:pt idx="0">
                  <c:v>Very positive (grade 5)</c:v>
                </c:pt>
                <c:pt idx="1">
                  <c:v>Positive (grade 4)</c:v>
                </c:pt>
                <c:pt idx="2">
                  <c:v>Medium (grade 3)</c:v>
                </c:pt>
              </c:strCache>
            </c:strRef>
          </c:cat>
          <c:val>
            <c:numRef>
              <c:f>'q10'!$D$37:$D$39</c:f>
              <c:numCache>
                <c:formatCode>0.00%</c:formatCode>
                <c:ptCount val="3"/>
                <c:pt idx="0">
                  <c:v>0.54545454545454541</c:v>
                </c:pt>
                <c:pt idx="1">
                  <c:v>0.36363636363636365</c:v>
                </c:pt>
                <c:pt idx="2">
                  <c:v>9.0909090909090912E-2</c:v>
                </c:pt>
              </c:numCache>
            </c:numRef>
          </c:val>
          <c:extLst>
            <c:ext xmlns:c16="http://schemas.microsoft.com/office/drawing/2014/chart" uri="{C3380CC4-5D6E-409C-BE32-E72D297353CC}">
              <c16:uniqueId val="{00000006-B650-470F-85FC-2B87345E4C14}"/>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51B5-4EBA-AE84-9D7B93492F63}"/>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51B5-4EBA-AE84-9D7B93492F63}"/>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51B5-4EBA-AE84-9D7B93492F63}"/>
              </c:ext>
            </c:extLst>
          </c:dPt>
          <c:dLbls>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'q10'!$B$55:$B$57</c:f>
              <c:strCache>
                <c:ptCount val="3"/>
                <c:pt idx="0">
                  <c:v>The approval of the funding application took longer than expected</c:v>
                </c:pt>
                <c:pt idx="1">
                  <c:v>The approval of the funding application was quicker than expected</c:v>
                </c:pt>
                <c:pt idx="2">
                  <c:v>The duration was in line with our expectations</c:v>
                </c:pt>
              </c:strCache>
            </c:strRef>
          </c:cat>
          <c:val>
            <c:numRef>
              <c:f>'q10'!$D$55:$D$57</c:f>
              <c:numCache>
                <c:formatCode>0.00%</c:formatCode>
                <c:ptCount val="3"/>
                <c:pt idx="0">
                  <c:v>0.11363636363636363</c:v>
                </c:pt>
                <c:pt idx="1">
                  <c:v>0.43181818181818182</c:v>
                </c:pt>
                <c:pt idx="2">
                  <c:v>0.45454545454545453</c:v>
                </c:pt>
              </c:numCache>
            </c:numRef>
          </c:val>
          <c:extLst>
            <c:ext xmlns:c16="http://schemas.microsoft.com/office/drawing/2014/chart" uri="{C3380CC4-5D6E-409C-BE32-E72D297353CC}">
              <c16:uniqueId val="{00000006-51B5-4EBA-AE84-9D7B93492F63}"/>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B599-4AD7-8330-11C22576B33A}"/>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B599-4AD7-8330-11C22576B33A}"/>
              </c:ext>
            </c:extLst>
          </c:dPt>
          <c:dLbls>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'q10'!$B$78:$B$79</c:f>
              <c:strCache>
                <c:ptCount val="2"/>
                <c:pt idx="0">
                  <c:v>I did not encounter any administrative difficulties</c:v>
                </c:pt>
                <c:pt idx="1">
                  <c:v>We encountered difficulties regarding: contractual aspects and sending documentation, conducting public procurement procedures, reporting expenses, payment deadlines</c:v>
                </c:pt>
              </c:strCache>
            </c:strRef>
          </c:cat>
          <c:val>
            <c:numRef>
              <c:f>'q10'!$C$78:$C$79</c:f>
              <c:numCache>
                <c:formatCode>General</c:formatCode>
                <c:ptCount val="2"/>
                <c:pt idx="0">
                  <c:v>30</c:v>
                </c:pt>
                <c:pt idx="1">
                  <c:v>14</c:v>
                </c:pt>
              </c:numCache>
            </c:numRef>
          </c:val>
          <c:extLst>
            <c:ext xmlns:c16="http://schemas.microsoft.com/office/drawing/2014/chart" uri="{C3380CC4-5D6E-409C-BE32-E72D297353CC}">
              <c16:uniqueId val="{00000004-B599-4AD7-8330-11C22576B33A}"/>
            </c:ext>
          </c:extLst>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extLst>
              <c:ext xmlns:c16="http://schemas.microsoft.com/office/drawing/2014/chart" uri="{C3380CC4-5D6E-409C-BE32-E72D297353CC}">
                <c16:uniqueId val="{00000001-706E-464B-AA4F-2A2DB257A3BC}"/>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extLst>
              <c:ext xmlns:c16="http://schemas.microsoft.com/office/drawing/2014/chart" uri="{C3380CC4-5D6E-409C-BE32-E72D297353CC}">
                <c16:uniqueId val="{00000003-706E-464B-AA4F-2A2DB257A3BC}"/>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extLst>
              <c:ext xmlns:c16="http://schemas.microsoft.com/office/drawing/2014/chart" uri="{C3380CC4-5D6E-409C-BE32-E72D297353CC}">
                <c16:uniqueId val="{00000005-706E-464B-AA4F-2A2DB257A3B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'q10'!$B$91:$B$93</c:f>
              <c:strCache>
                <c:ptCount val="3"/>
                <c:pt idx="0">
                  <c:v>very positive (grade 5)</c:v>
                </c:pt>
                <c:pt idx="1">
                  <c:v>positive (grade 4)</c:v>
                </c:pt>
                <c:pt idx="2">
                  <c:v>average (grade 3)</c:v>
                </c:pt>
              </c:strCache>
            </c:strRef>
          </c:cat>
          <c:val>
            <c:numRef>
              <c:f>'q10'!$D$91:$D$93</c:f>
              <c:numCache>
                <c:formatCode>0.00%</c:formatCode>
                <c:ptCount val="3"/>
                <c:pt idx="0">
                  <c:v>0.77272727272727271</c:v>
                </c:pt>
                <c:pt idx="1">
                  <c:v>0.18181818181818182</c:v>
                </c:pt>
                <c:pt idx="2">
                  <c:v>4.5454545454545456E-2</c:v>
                </c:pt>
              </c:numCache>
            </c:numRef>
          </c:val>
          <c:extLst>
            <c:ext xmlns:c16="http://schemas.microsoft.com/office/drawing/2014/chart" uri="{C3380CC4-5D6E-409C-BE32-E72D297353CC}">
              <c16:uniqueId val="{00000006-706E-464B-AA4F-2A2DB257A3BC}"/>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AC7-4B9F-BECB-91F43C2B6439}"/>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AC7-4B9F-BECB-91F43C2B6439}"/>
              </c:ext>
            </c:extLst>
          </c:dPt>
          <c:dLbls>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'q10'!$B$104:$B$105</c:f>
              <c:strCache>
                <c:ptCount val="2"/>
                <c:pt idx="0">
                  <c:v>Yes</c:v>
                </c:pt>
                <c:pt idx="1">
                  <c:v>No</c:v>
                </c:pt>
              </c:strCache>
            </c:strRef>
          </c:cat>
          <c:val>
            <c:numRef>
              <c:f>'q10'!$D$104:$D$105</c:f>
              <c:numCache>
                <c:formatCode>0.00%</c:formatCode>
                <c:ptCount val="2"/>
                <c:pt idx="0">
                  <c:v>0.90909090909090906</c:v>
                </c:pt>
                <c:pt idx="1">
                  <c:v>9.0909090909090912E-2</c:v>
                </c:pt>
              </c:numCache>
            </c:numRef>
          </c:val>
          <c:extLst>
            <c:ext xmlns:c16="http://schemas.microsoft.com/office/drawing/2014/chart" uri="{C3380CC4-5D6E-409C-BE32-E72D297353CC}">
              <c16:uniqueId val="{00000004-8AC7-4B9F-BECB-91F43C2B6439}"/>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707-4F23-9B73-97337430DFE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707-4F23-9B73-97337430DFE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'q10'!$B$118:$B$119</c:f>
              <c:strCache>
                <c:ptCount val="2"/>
                <c:pt idx="0">
                  <c:v>Yes</c:v>
                </c:pt>
                <c:pt idx="1">
                  <c:v>No</c:v>
                </c:pt>
              </c:strCache>
            </c:strRef>
          </c:cat>
          <c:val>
            <c:numRef>
              <c:f>'q10'!$D$118:$D$119</c:f>
              <c:numCache>
                <c:formatCode>0.00%</c:formatCode>
                <c:ptCount val="2"/>
                <c:pt idx="0">
                  <c:v>0.88636363636363635</c:v>
                </c:pt>
                <c:pt idx="1">
                  <c:v>0.11363636363636363</c:v>
                </c:pt>
              </c:numCache>
            </c:numRef>
          </c:val>
          <c:extLst>
            <c:ext xmlns:c16="http://schemas.microsoft.com/office/drawing/2014/chart" uri="{C3380CC4-5D6E-409C-BE32-E72D297353CC}">
              <c16:uniqueId val="{00000004-9707-4F23-9B73-97337430DFEA}"/>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extLst>
              <c:ext xmlns:c16="http://schemas.microsoft.com/office/drawing/2014/chart" uri="{C3380CC4-5D6E-409C-BE32-E72D297353CC}">
                <c16:uniqueId val="{00000001-D918-4AD6-8CCF-A09653523E08}"/>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extLst>
              <c:ext xmlns:c16="http://schemas.microsoft.com/office/drawing/2014/chart" uri="{C3380CC4-5D6E-409C-BE32-E72D297353CC}">
                <c16:uniqueId val="{00000003-D918-4AD6-8CCF-A09653523E08}"/>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extLst>
              <c:ext xmlns:c16="http://schemas.microsoft.com/office/drawing/2014/chart" uri="{C3380CC4-5D6E-409C-BE32-E72D297353CC}">
                <c16:uniqueId val="{00000005-D918-4AD6-8CCF-A09653523E0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'q10'!$B$134:$B$136</c:f>
              <c:strCache>
                <c:ptCount val="3"/>
                <c:pt idx="0">
                  <c:v>The project will achieve 100% of the expected results</c:v>
                </c:pt>
                <c:pt idx="1">
                  <c:v>The project will achieve the expected results in a proportion of 80%-99%</c:v>
                </c:pt>
                <c:pt idx="2">
                  <c:v>The project will exceed the expected results</c:v>
                </c:pt>
              </c:strCache>
            </c:strRef>
          </c:cat>
          <c:val>
            <c:numRef>
              <c:f>'q10'!$D$134:$D$136</c:f>
              <c:numCache>
                <c:formatCode>0.00%</c:formatCode>
                <c:ptCount val="3"/>
                <c:pt idx="0">
                  <c:v>0.88372093023255816</c:v>
                </c:pt>
                <c:pt idx="1">
                  <c:v>9.3023255813953487E-2</c:v>
                </c:pt>
                <c:pt idx="2">
                  <c:v>2.3255813953488372E-2</c:v>
                </c:pt>
              </c:numCache>
            </c:numRef>
          </c:val>
          <c:extLst>
            <c:ext xmlns:c16="http://schemas.microsoft.com/office/drawing/2014/chart" uri="{C3380CC4-5D6E-409C-BE32-E72D297353CC}">
              <c16:uniqueId val="{00000006-D918-4AD6-8CCF-A09653523E08}"/>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FBB4-4EF9-96A6-FA5B099C3069}"/>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FBB4-4EF9-96A6-FA5B099C3069}"/>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FBB4-4EF9-96A6-FA5B099C306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'q10'!$B$149:$B$151</c:f>
              <c:strCache>
                <c:ptCount val="3"/>
                <c:pt idx="0">
                  <c:v>very positive (grade 5)</c:v>
                </c:pt>
                <c:pt idx="1">
                  <c:v>positive (grade 4)</c:v>
                </c:pt>
                <c:pt idx="2">
                  <c:v>average (grade 3)</c:v>
                </c:pt>
              </c:strCache>
            </c:strRef>
          </c:cat>
          <c:val>
            <c:numRef>
              <c:f>'q10'!$D$149:$D$151</c:f>
              <c:numCache>
                <c:formatCode>0.00%</c:formatCode>
                <c:ptCount val="3"/>
                <c:pt idx="0">
                  <c:v>0.86046511627906974</c:v>
                </c:pt>
                <c:pt idx="1">
                  <c:v>0.11627906976744186</c:v>
                </c:pt>
                <c:pt idx="2">
                  <c:v>2.3255813953488372E-2</c:v>
                </c:pt>
              </c:numCache>
            </c:numRef>
          </c:val>
          <c:extLst>
            <c:ext xmlns:c16="http://schemas.microsoft.com/office/drawing/2014/chart" uri="{C3380CC4-5D6E-409C-BE32-E72D297353CC}">
              <c16:uniqueId val="{00000006-FBB4-4EF9-96A6-FA5B099C3069}"/>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5196-467A-82B3-7AD9E3F9C527}"/>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5196-467A-82B3-7AD9E3F9C527}"/>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5196-467A-82B3-7AD9E3F9C527}"/>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5196-467A-82B3-7AD9E3F9C52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'q10'!$B$165:$B$168</c:f>
              <c:strCache>
                <c:ptCount val="4"/>
                <c:pt idx="0">
                  <c:v>I would not have implemented the project at all</c:v>
                </c:pt>
                <c:pt idx="1">
                  <c:v>I would have implemented the project with my own resources, but with fewer expected results</c:v>
                </c:pt>
                <c:pt idx="2">
                  <c:v>I would have implemented the project with my own resources, but over a longer period of time</c:v>
                </c:pt>
                <c:pt idx="3">
                  <c:v>I would have implemented the project anyway without the funding under the SW RP</c:v>
                </c:pt>
              </c:strCache>
            </c:strRef>
          </c:cat>
          <c:val>
            <c:numRef>
              <c:f>'q10'!$D$165:$D$168</c:f>
              <c:numCache>
                <c:formatCode>0.00%</c:formatCode>
                <c:ptCount val="4"/>
                <c:pt idx="0">
                  <c:v>0.81395348837209303</c:v>
                </c:pt>
                <c:pt idx="1">
                  <c:v>9.3023255813953487E-2</c:v>
                </c:pt>
                <c:pt idx="2">
                  <c:v>6.9767441860465115E-2</c:v>
                </c:pt>
                <c:pt idx="3">
                  <c:v>2.3255813953488372E-2</c:v>
                </c:pt>
              </c:numCache>
            </c:numRef>
          </c:val>
          <c:extLst>
            <c:ext xmlns:c16="http://schemas.microsoft.com/office/drawing/2014/chart" uri="{C3380CC4-5D6E-409C-BE32-E72D297353CC}">
              <c16:uniqueId val="{00000008-5196-467A-82B3-7AD9E3F9C527}"/>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BD1-43B2-BB01-026F50286DD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BD1-43B2-BB01-026F50286DD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'Q4'!$E$3:$E$4</c:f>
              <c:strCache>
                <c:ptCount val="2"/>
                <c:pt idx="0">
                  <c:v>YES</c:v>
                </c:pt>
                <c:pt idx="1">
                  <c:v>NO</c:v>
                </c:pt>
              </c:strCache>
            </c:strRef>
          </c:cat>
          <c:val>
            <c:numRef>
              <c:f>'Q4'!$G$3:$G$4</c:f>
              <c:numCache>
                <c:formatCode>0.0%</c:formatCode>
                <c:ptCount val="2"/>
                <c:pt idx="0">
                  <c:v>0.97727272727272729</c:v>
                </c:pt>
                <c:pt idx="1">
                  <c:v>2.2727272727272728E-2</c:v>
                </c:pt>
              </c:numCache>
            </c:numRef>
          </c:val>
          <c:extLst>
            <c:ext xmlns:c16="http://schemas.microsoft.com/office/drawing/2014/chart" uri="{C3380CC4-5D6E-409C-BE32-E72D297353CC}">
              <c16:uniqueId val="{00000004-FBD1-43B2-BB01-026F50286DDF}"/>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817-404C-8543-B5211516153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817-404C-8543-B52115161538}"/>
              </c:ext>
            </c:extLst>
          </c:dPt>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817-404C-8543-B52115161538}"/>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817-404C-8543-B5211516153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s>
          <c:cat>
            <c:strRef>
              <c:f>'Q5'!$C$4:$C$5</c:f>
              <c:strCache>
                <c:ptCount val="2"/>
                <c:pt idx="0">
                  <c:v>YES</c:v>
                </c:pt>
                <c:pt idx="1">
                  <c:v>NO</c:v>
                </c:pt>
              </c:strCache>
            </c:strRef>
          </c:cat>
          <c:val>
            <c:numRef>
              <c:f>'Q5'!$E$4:$E$5</c:f>
              <c:numCache>
                <c:formatCode>0.0%</c:formatCode>
                <c:ptCount val="2"/>
                <c:pt idx="0">
                  <c:v>0.54545454545454541</c:v>
                </c:pt>
                <c:pt idx="1">
                  <c:v>0.45454545454545453</c:v>
                </c:pt>
              </c:numCache>
            </c:numRef>
          </c:val>
          <c:extLst>
            <c:ext xmlns:c16="http://schemas.microsoft.com/office/drawing/2014/chart" uri="{C3380CC4-5D6E-409C-BE32-E72D297353CC}">
              <c16:uniqueId val="{00000004-8817-404C-8543-B52115161538}"/>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E02B-4950-8EBE-467FA66FEE15}"/>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E02B-4950-8EBE-467FA66FEE1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'Q6'!$C$6:$C$7</c:f>
              <c:strCache>
                <c:ptCount val="2"/>
                <c:pt idx="0">
                  <c:v>YES</c:v>
                </c:pt>
                <c:pt idx="1">
                  <c:v>NO</c:v>
                </c:pt>
              </c:strCache>
            </c:strRef>
          </c:cat>
          <c:val>
            <c:numRef>
              <c:f>'Q6'!$E$6:$E$7</c:f>
              <c:numCache>
                <c:formatCode>0.0%</c:formatCode>
                <c:ptCount val="2"/>
                <c:pt idx="0">
                  <c:v>0.61363636363636365</c:v>
                </c:pt>
                <c:pt idx="1">
                  <c:v>0.38636363636363635</c:v>
                </c:pt>
              </c:numCache>
            </c:numRef>
          </c:val>
          <c:extLst>
            <c:ext xmlns:c16="http://schemas.microsoft.com/office/drawing/2014/chart" uri="{C3380CC4-5D6E-409C-BE32-E72D297353CC}">
              <c16:uniqueId val="{00000004-E02B-4950-8EBE-467FA66FEE15}"/>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accent1"/>
            </a:solidFill>
            <a:ln>
              <a:noFill/>
            </a:ln>
            <a:effectLst/>
          </c:spPr>
          <c:invertIfNegative val="0"/>
          <c:cat>
            <c:strRef>
              <c:f>'q7'!$B$2:$B$5</c:f>
              <c:strCache>
                <c:ptCount val="4"/>
                <c:pt idx="0">
                  <c:v>Participation in meetings organized by the RDA for finalizing the applicant guidelines</c:v>
                </c:pt>
                <c:pt idx="1">
                  <c:v>Submission of questions/feedback in writing to RDA</c:v>
                </c:pt>
                <c:pt idx="2">
                  <c:v>Participation in meetings with other key regional stakeholders to identify needs</c:v>
                </c:pt>
                <c:pt idx="3">
                  <c:v>Participation in meetings with other key regional stakeholders to establish intervention priorities</c:v>
                </c:pt>
              </c:strCache>
            </c:strRef>
          </c:cat>
          <c:val>
            <c:numRef>
              <c:f>'q7'!$C$2:$C$5</c:f>
              <c:numCache>
                <c:formatCode>General</c:formatCode>
                <c:ptCount val="4"/>
                <c:pt idx="0">
                  <c:v>22</c:v>
                </c:pt>
                <c:pt idx="1">
                  <c:v>17</c:v>
                </c:pt>
                <c:pt idx="2">
                  <c:v>9</c:v>
                </c:pt>
                <c:pt idx="3">
                  <c:v>7</c:v>
                </c:pt>
              </c:numCache>
            </c:numRef>
          </c:val>
          <c:extLst>
            <c:ext xmlns:c16="http://schemas.microsoft.com/office/drawing/2014/chart" uri="{C3380CC4-5D6E-409C-BE32-E72D297353CC}">
              <c16:uniqueId val="{00000000-72E2-435E-B959-D87681E63243}"/>
            </c:ext>
          </c:extLst>
        </c:ser>
        <c:dLbls>
          <c:showLegendKey val="0"/>
          <c:showVal val="0"/>
          <c:showCatName val="0"/>
          <c:showSerName val="0"/>
          <c:showPercent val="0"/>
          <c:showBubbleSize val="0"/>
        </c:dLbls>
        <c:gapWidth val="182"/>
        <c:axId val="681286704"/>
        <c:axId val="681279984"/>
      </c:barChart>
      <c:catAx>
        <c:axId val="68128670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1279984"/>
        <c:crosses val="autoZero"/>
        <c:auto val="1"/>
        <c:lblAlgn val="ctr"/>
        <c:lblOffset val="100"/>
        <c:noMultiLvlLbl val="0"/>
      </c:catAx>
      <c:valAx>
        <c:axId val="68127998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128670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63D-4883-8A80-45527FAE65B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63D-4883-8A80-45527FAE65B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63D-4883-8A80-45527FAE65B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'q8'!$C$3:$C$5</c:f>
              <c:strCache>
                <c:ptCount val="3"/>
                <c:pt idx="0">
                  <c:v>The need identified at the time of project submission has become more acute in recent years</c:v>
                </c:pt>
                <c:pt idx="1">
                  <c:v>The need identified at the time of project submission has improved in recent years</c:v>
                </c:pt>
                <c:pt idx="2">
                  <c:v>No evolution</c:v>
                </c:pt>
              </c:strCache>
            </c:strRef>
          </c:cat>
          <c:val>
            <c:numRef>
              <c:f>'q8'!$E$3:$E$5</c:f>
              <c:numCache>
                <c:formatCode>0.0%</c:formatCode>
                <c:ptCount val="3"/>
                <c:pt idx="0">
                  <c:v>0.67441860465116277</c:v>
                </c:pt>
                <c:pt idx="1">
                  <c:v>0.16279069767441862</c:v>
                </c:pt>
                <c:pt idx="2">
                  <c:v>0.16279069767441862</c:v>
                </c:pt>
              </c:numCache>
            </c:numRef>
          </c:val>
          <c:extLst>
            <c:ext xmlns:c16="http://schemas.microsoft.com/office/drawing/2014/chart" uri="{C3380CC4-5D6E-409C-BE32-E72D297353CC}">
              <c16:uniqueId val="{00000006-763D-4883-8A80-45527FAE65B4}"/>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cat>
            <c:strRef>
              <c:f>'q9'!$B$3:$B$6</c:f>
              <c:strCache>
                <c:ptCount val="4"/>
                <c:pt idx="0">
                  <c:v>Programme website</c:v>
                </c:pt>
                <c:pt idx="1">
                  <c:v>Communication initiatives organized by the Regional Development Agency</c:v>
                </c:pt>
                <c:pt idx="2">
                  <c:v>Consultant</c:v>
                </c:pt>
                <c:pt idx="3">
                  <c:v>Other organizations</c:v>
                </c:pt>
              </c:strCache>
            </c:strRef>
          </c:cat>
          <c:val>
            <c:numRef>
              <c:f>'q9'!$C$3:$C$6</c:f>
              <c:numCache>
                <c:formatCode>General</c:formatCode>
                <c:ptCount val="4"/>
                <c:pt idx="0">
                  <c:v>28</c:v>
                </c:pt>
                <c:pt idx="1">
                  <c:v>28</c:v>
                </c:pt>
                <c:pt idx="2">
                  <c:v>4</c:v>
                </c:pt>
                <c:pt idx="3">
                  <c:v>1</c:v>
                </c:pt>
              </c:numCache>
            </c:numRef>
          </c:val>
          <c:extLst>
            <c:ext xmlns:c16="http://schemas.microsoft.com/office/drawing/2014/chart" uri="{C3380CC4-5D6E-409C-BE32-E72D297353CC}">
              <c16:uniqueId val="{00000000-9BAB-4D7E-9FBB-B45FEC06944A}"/>
            </c:ext>
          </c:extLst>
        </c:ser>
        <c:dLbls>
          <c:showLegendKey val="0"/>
          <c:showVal val="0"/>
          <c:showCatName val="0"/>
          <c:showSerName val="0"/>
          <c:showPercent val="0"/>
          <c:showBubbleSize val="0"/>
        </c:dLbls>
        <c:gapWidth val="182"/>
        <c:axId val="405270016"/>
        <c:axId val="405271456"/>
      </c:barChart>
      <c:catAx>
        <c:axId val="4052700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5271456"/>
        <c:crosses val="autoZero"/>
        <c:auto val="1"/>
        <c:lblAlgn val="ctr"/>
        <c:lblOffset val="100"/>
        <c:noMultiLvlLbl val="0"/>
      </c:catAx>
      <c:valAx>
        <c:axId val="4052714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527001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28F0-4004-B156-4140D40BED7C}"/>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28F0-4004-B156-4140D40BED7C}"/>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28F0-4004-B156-4140D40BED7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'q10'!$B$3:$B$5</c:f>
              <c:strCache>
                <c:ptCount val="3"/>
                <c:pt idx="0">
                  <c:v>Very easy</c:v>
                </c:pt>
                <c:pt idx="1">
                  <c:v>Somewhat difficult</c:v>
                </c:pt>
                <c:pt idx="2">
                  <c:v>Somewhat easy</c:v>
                </c:pt>
              </c:strCache>
            </c:strRef>
          </c:cat>
          <c:val>
            <c:numRef>
              <c:f>'q10'!$D$3:$D$5</c:f>
              <c:numCache>
                <c:formatCode>0.0%</c:formatCode>
                <c:ptCount val="3"/>
                <c:pt idx="0">
                  <c:v>0.22727272727272727</c:v>
                </c:pt>
                <c:pt idx="1">
                  <c:v>0.13636363636363635</c:v>
                </c:pt>
                <c:pt idx="2">
                  <c:v>0.63636363636363635</c:v>
                </c:pt>
              </c:numCache>
            </c:numRef>
          </c:val>
          <c:extLst>
            <c:ext xmlns:c16="http://schemas.microsoft.com/office/drawing/2014/chart" uri="{C3380CC4-5D6E-409C-BE32-E72D297353CC}">
              <c16:uniqueId val="{00000006-28F0-4004-B156-4140D40BED7C}"/>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BD18-4630-863F-E5EC04C7D9A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D18-4630-863F-E5EC04C7D9A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BD18-4630-863F-E5EC04C7D9A1}"/>
              </c:ext>
            </c:extLst>
          </c:dPt>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D18-4630-863F-E5EC04C7D9A1}"/>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D18-4630-863F-E5EC04C7D9A1}"/>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D18-4630-863F-E5EC04C7D9A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s>
          <c:cat>
            <c:strRef>
              <c:f>Sheet14!$C$3:$C$5</c:f>
              <c:strCache>
                <c:ptCount val="3"/>
                <c:pt idx="0">
                  <c:v>Very good clarity (grade 5)</c:v>
                </c:pt>
                <c:pt idx="1">
                  <c:v>Good clarity (grade 4)</c:v>
                </c:pt>
                <c:pt idx="2">
                  <c:v>Average clarity (grade 3)</c:v>
                </c:pt>
              </c:strCache>
            </c:strRef>
          </c:cat>
          <c:val>
            <c:numRef>
              <c:f>Sheet14!$E$3:$E$5</c:f>
              <c:numCache>
                <c:formatCode>0.00%</c:formatCode>
                <c:ptCount val="3"/>
                <c:pt idx="0">
                  <c:v>0.61363636363636365</c:v>
                </c:pt>
                <c:pt idx="1">
                  <c:v>0.31818181818181818</c:v>
                </c:pt>
                <c:pt idx="2">
                  <c:v>6.8181818181818177E-2</c:v>
                </c:pt>
              </c:numCache>
            </c:numRef>
          </c:val>
          <c:extLst>
            <c:ext xmlns:c16="http://schemas.microsoft.com/office/drawing/2014/chart" uri="{C3380CC4-5D6E-409C-BE32-E72D297353CC}">
              <c16:uniqueId val="{00000006-BD18-4630-863F-E5EC04C7D9A1}"/>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3.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5.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8.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232</TotalTime>
  <Pages>21</Pages>
  <Words>3752</Words>
  <Characters>21389</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Rebeca Nistor</dc:creator>
  <cp:keywords/>
  <dc:description/>
  <cp:lastModifiedBy>Roxana Diaconu</cp:lastModifiedBy>
  <cp:revision>97</cp:revision>
  <dcterms:created xsi:type="dcterms:W3CDTF">2025-04-29T09:23:00Z</dcterms:created>
  <dcterms:modified xsi:type="dcterms:W3CDTF">2025-05-04T08:04:00Z</dcterms:modified>
</cp:coreProperties>
</file>